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204" w:rsidRDefault="00266204" w:rsidP="00266204">
      <w:pPr>
        <w:ind w:firstLine="708"/>
        <w:jc w:val="both"/>
        <w:rPr>
          <w:b/>
          <w:sz w:val="28"/>
          <w:szCs w:val="28"/>
        </w:rPr>
      </w:pPr>
    </w:p>
    <w:p w:rsidR="00266204" w:rsidRPr="000F59DE" w:rsidRDefault="00266204" w:rsidP="00266204">
      <w:pPr>
        <w:ind w:firstLine="708"/>
        <w:jc w:val="both"/>
        <w:rPr>
          <w:b/>
          <w:sz w:val="28"/>
          <w:szCs w:val="28"/>
        </w:rPr>
      </w:pPr>
      <w:r w:rsidRPr="000F59DE">
        <w:rPr>
          <w:b/>
          <w:sz w:val="28"/>
          <w:szCs w:val="28"/>
        </w:rPr>
        <w:t>Практика 6</w:t>
      </w:r>
    </w:p>
    <w:p w:rsidR="00266204" w:rsidRPr="000F59DE" w:rsidRDefault="00266204" w:rsidP="00266204">
      <w:pPr>
        <w:ind w:firstLine="708"/>
        <w:jc w:val="both"/>
        <w:rPr>
          <w:b/>
          <w:sz w:val="16"/>
          <w:szCs w:val="16"/>
        </w:rPr>
      </w:pPr>
    </w:p>
    <w:p w:rsidR="00266204" w:rsidRPr="00B32BB0" w:rsidRDefault="00266204" w:rsidP="00266204">
      <w:pPr>
        <w:ind w:hanging="1632"/>
        <w:jc w:val="center"/>
        <w:rPr>
          <w:b/>
          <w:sz w:val="28"/>
          <w:szCs w:val="28"/>
        </w:rPr>
      </w:pPr>
      <w:r>
        <w:rPr>
          <w:b/>
          <w:sz w:val="28"/>
          <w:szCs w:val="28"/>
        </w:rPr>
        <w:t xml:space="preserve">           </w:t>
      </w:r>
      <w:r w:rsidRPr="00B32BB0">
        <w:rPr>
          <w:b/>
          <w:sz w:val="28"/>
          <w:szCs w:val="28"/>
        </w:rPr>
        <w:t xml:space="preserve">Вопрос: </w:t>
      </w:r>
      <w:r>
        <w:rPr>
          <w:b/>
          <w:sz w:val="28"/>
          <w:szCs w:val="28"/>
        </w:rPr>
        <w:t>3</w:t>
      </w:r>
      <w:r w:rsidRPr="00B32BB0">
        <w:rPr>
          <w:b/>
          <w:sz w:val="28"/>
          <w:szCs w:val="28"/>
        </w:rPr>
        <w:t xml:space="preserve">. </w:t>
      </w:r>
      <w:r>
        <w:rPr>
          <w:b/>
          <w:sz w:val="28"/>
          <w:szCs w:val="28"/>
        </w:rPr>
        <w:t>Система удобрения в кормовом севообороте</w:t>
      </w:r>
    </w:p>
    <w:p w:rsidR="00266204" w:rsidRPr="0002315A" w:rsidRDefault="00266204" w:rsidP="00266204">
      <w:pPr>
        <w:jc w:val="both"/>
        <w:rPr>
          <w:sz w:val="16"/>
          <w:szCs w:val="16"/>
        </w:rPr>
      </w:pPr>
    </w:p>
    <w:p w:rsidR="00266204" w:rsidRDefault="00266204" w:rsidP="00266204">
      <w:pPr>
        <w:ind w:firstLine="708"/>
        <w:jc w:val="both"/>
        <w:rPr>
          <w:sz w:val="28"/>
          <w:szCs w:val="28"/>
        </w:rPr>
      </w:pPr>
      <w:r>
        <w:rPr>
          <w:sz w:val="28"/>
          <w:szCs w:val="28"/>
        </w:rPr>
        <w:t>В кормовых севооборотах система удобрения складывается по тем же правилам, что и в полевых, только насыщенность удобрениями, особенно, чем в полевых севооборотах (таблица 1).</w:t>
      </w:r>
    </w:p>
    <w:p w:rsidR="00266204" w:rsidRDefault="00266204" w:rsidP="00266204">
      <w:pPr>
        <w:ind w:firstLine="708"/>
        <w:jc w:val="both"/>
        <w:rPr>
          <w:sz w:val="28"/>
          <w:szCs w:val="28"/>
        </w:rPr>
      </w:pPr>
      <w:r>
        <w:rPr>
          <w:sz w:val="28"/>
          <w:szCs w:val="28"/>
        </w:rPr>
        <w:t>В этой таблице приводятся все параметры системы удобрения в кормовом севообороте на выщелоченных черноземах лесостепной зоны достаточного увлажнения.</w:t>
      </w:r>
    </w:p>
    <w:p w:rsidR="00266204" w:rsidRDefault="00266204" w:rsidP="00266204">
      <w:pPr>
        <w:ind w:firstLine="708"/>
        <w:jc w:val="both"/>
        <w:rPr>
          <w:sz w:val="28"/>
          <w:szCs w:val="28"/>
        </w:rPr>
      </w:pPr>
      <w:r>
        <w:rPr>
          <w:sz w:val="28"/>
          <w:szCs w:val="28"/>
        </w:rPr>
        <w:t>Кормовые севообороты обычно располагаются от животноводческих ферм, поэту их проще снабжать навозом и поэтому в них, как правило, выше насыщенность каждого гектара навозом.</w:t>
      </w:r>
    </w:p>
    <w:p w:rsidR="00266204" w:rsidRDefault="00266204" w:rsidP="00266204">
      <w:pPr>
        <w:ind w:firstLine="708"/>
        <w:jc w:val="both"/>
        <w:rPr>
          <w:sz w:val="28"/>
          <w:szCs w:val="28"/>
        </w:rPr>
      </w:pPr>
      <w:r>
        <w:rPr>
          <w:sz w:val="28"/>
          <w:szCs w:val="28"/>
        </w:rPr>
        <w:t>Кроме навоза, всегда планируется внесение минеральных удобрений, чтобы обеспечить максимальную продуктивность кормовых культур.</w:t>
      </w:r>
    </w:p>
    <w:p w:rsidR="00266204" w:rsidRDefault="00266204" w:rsidP="00266204">
      <w:pPr>
        <w:ind w:firstLine="708"/>
        <w:jc w:val="both"/>
        <w:rPr>
          <w:sz w:val="28"/>
          <w:szCs w:val="28"/>
        </w:rPr>
      </w:pPr>
      <w:r>
        <w:rPr>
          <w:sz w:val="28"/>
          <w:szCs w:val="28"/>
        </w:rPr>
        <w:t>Нормы органических и минеральных удобрений рассчитывают также, как мы уже ранее объясняли.</w:t>
      </w:r>
    </w:p>
    <w:p w:rsidR="00266204" w:rsidRDefault="00266204" w:rsidP="00266204">
      <w:pPr>
        <w:ind w:firstLine="708"/>
        <w:jc w:val="both"/>
        <w:rPr>
          <w:sz w:val="28"/>
          <w:szCs w:val="28"/>
        </w:rPr>
      </w:pPr>
      <w:r>
        <w:rPr>
          <w:sz w:val="28"/>
          <w:szCs w:val="28"/>
        </w:rPr>
        <w:t>В кормовых или прифермских севооборотах тоже первым долгом нужно определить урожайность культур. Потом поля и культуры, под которые внесение навоза будет наиболее эффективным. Нормы навоза устанавливают согласно биологических особенностей с.-х. культур, возможностей хозяйства и плодородия почв (таблица 1).</w:t>
      </w:r>
    </w:p>
    <w:p w:rsidR="00266204" w:rsidRDefault="00266204" w:rsidP="00266204">
      <w:pPr>
        <w:ind w:firstLine="708"/>
        <w:jc w:val="both"/>
        <w:rPr>
          <w:sz w:val="28"/>
          <w:szCs w:val="28"/>
        </w:rPr>
      </w:pPr>
      <w:r>
        <w:rPr>
          <w:sz w:val="28"/>
          <w:szCs w:val="28"/>
        </w:rPr>
        <w:t>В приводимом кормовом севообороте довольно высокие нормы навоза (по 50 т/га) запланированы в двух полях под наиболее отзывчивые культуры – кукурузу на силос и кормовую свеклу. Насыщенность севооборота навозом достигает 12,5 т/га.</w:t>
      </w:r>
    </w:p>
    <w:p w:rsidR="00266204" w:rsidRDefault="00266204" w:rsidP="00266204">
      <w:pPr>
        <w:ind w:firstLine="708"/>
        <w:jc w:val="both"/>
        <w:rPr>
          <w:sz w:val="28"/>
          <w:szCs w:val="28"/>
        </w:rPr>
      </w:pPr>
      <w:r>
        <w:rPr>
          <w:sz w:val="28"/>
          <w:szCs w:val="28"/>
        </w:rPr>
        <w:t>Нормы минеральных удобрений рассчитаны балансовым методом, но несколько откорректированы согласно рекомендациям научных учреждений. Например, по расчетам получается, что под клевер необходимо внести около 400 кг/га азота, тогда как это культура может использовать молекулярный азот атмосферы и многие ученые считают, что клевер при нормальных условиях сколько выносит из почвы азота столько и накапливает, а иногда даже обогащает. Поэтому под эту культуру азота вносят не более 90 кг/га и то для начального развития и при орошении, а в богарных условиях достаточно 30-60 кг/га в зависимости от почвенной разности.</w:t>
      </w:r>
    </w:p>
    <w:p w:rsidR="00266204" w:rsidRDefault="00266204" w:rsidP="00266204">
      <w:pPr>
        <w:ind w:firstLine="708"/>
        <w:jc w:val="both"/>
        <w:rPr>
          <w:sz w:val="28"/>
          <w:szCs w:val="28"/>
        </w:rPr>
      </w:pPr>
      <w:r>
        <w:rPr>
          <w:sz w:val="28"/>
          <w:szCs w:val="28"/>
        </w:rPr>
        <w:t>Или по расчетам под некоторые культуры не нужно вносить даже в этом случае 10-20 кг/га Р</w:t>
      </w:r>
      <w:r w:rsidRPr="00626D26">
        <w:rPr>
          <w:sz w:val="28"/>
          <w:szCs w:val="28"/>
          <w:vertAlign w:val="subscript"/>
        </w:rPr>
        <w:t>2</w:t>
      </w:r>
      <w:r>
        <w:rPr>
          <w:sz w:val="28"/>
          <w:szCs w:val="28"/>
        </w:rPr>
        <w:t>О</w:t>
      </w:r>
      <w:r w:rsidRPr="00626D26">
        <w:rPr>
          <w:sz w:val="28"/>
          <w:szCs w:val="28"/>
          <w:vertAlign w:val="subscript"/>
        </w:rPr>
        <w:t>5</w:t>
      </w:r>
      <w:r>
        <w:rPr>
          <w:sz w:val="28"/>
          <w:szCs w:val="28"/>
        </w:rPr>
        <w:t xml:space="preserve"> нужно вносить, а озимые рано весной обязательно покармливать азотом дозой 30-50 кг/га.</w:t>
      </w:r>
    </w:p>
    <w:p w:rsidR="00266204" w:rsidRDefault="00266204" w:rsidP="00266204">
      <w:pPr>
        <w:ind w:firstLine="708"/>
        <w:jc w:val="both"/>
        <w:rPr>
          <w:sz w:val="28"/>
          <w:szCs w:val="28"/>
        </w:rPr>
      </w:pPr>
      <w:r>
        <w:rPr>
          <w:sz w:val="28"/>
          <w:szCs w:val="28"/>
        </w:rPr>
        <w:t>Все эти правила были учтены при составлении системы удобрения. Из приведенной таблицы видно, что припосевное фосфорное удобрений (</w:t>
      </w:r>
      <w:r w:rsidRPr="00626D26">
        <w:rPr>
          <w:sz w:val="28"/>
          <w:szCs w:val="28"/>
        </w:rPr>
        <w:t>Р</w:t>
      </w:r>
      <w:r w:rsidRPr="00626D26">
        <w:rPr>
          <w:sz w:val="28"/>
          <w:szCs w:val="28"/>
          <w:vertAlign w:val="subscript"/>
        </w:rPr>
        <w:t>10-20</w:t>
      </w:r>
      <w:r>
        <w:rPr>
          <w:sz w:val="28"/>
          <w:szCs w:val="28"/>
        </w:rPr>
        <w:t>) получают все культуры, только две культуры удобряются при посеве сложным удобрением, в составе которого азот.</w:t>
      </w:r>
    </w:p>
    <w:p w:rsidR="00266204" w:rsidRDefault="00266204" w:rsidP="00266204">
      <w:pPr>
        <w:ind w:firstLine="708"/>
        <w:jc w:val="both"/>
        <w:rPr>
          <w:sz w:val="28"/>
          <w:szCs w:val="28"/>
        </w:rPr>
      </w:pPr>
      <w:r>
        <w:rPr>
          <w:sz w:val="28"/>
          <w:szCs w:val="28"/>
        </w:rPr>
        <w:t>Подкормки получают озимые культуры кормовая свекла и многолетние травы. Под озимые вносится один азот (</w:t>
      </w:r>
      <w:r>
        <w:rPr>
          <w:sz w:val="28"/>
          <w:szCs w:val="28"/>
          <w:lang w:val="en-US"/>
        </w:rPr>
        <w:t>N</w:t>
      </w:r>
      <w:r>
        <w:rPr>
          <w:sz w:val="28"/>
          <w:szCs w:val="28"/>
        </w:rPr>
        <w:t xml:space="preserve">30) рано весной сразу после схода снега. Многолетние травы подкармливаются полным минеральных </w:t>
      </w:r>
      <w:r>
        <w:rPr>
          <w:sz w:val="28"/>
          <w:szCs w:val="28"/>
        </w:rPr>
        <w:lastRenderedPageBreak/>
        <w:t>удобрением после каждого укоса. Под кормовые корнеплоды тоже проводится одна подкормка во время последней междурядной обработки. Все остальные количества удобрений вносятся в основное внесение: навоз и фосфорно-калийные – под зяблевую вспашку, а азотные весной под перепашку зяби или предпосевную культивацию.</w:t>
      </w:r>
    </w:p>
    <w:p w:rsidR="00266204" w:rsidRDefault="00266204" w:rsidP="00266204">
      <w:pPr>
        <w:ind w:firstLine="708"/>
        <w:jc w:val="both"/>
        <w:rPr>
          <w:sz w:val="28"/>
          <w:szCs w:val="28"/>
        </w:rPr>
        <w:sectPr w:rsidR="00266204">
          <w:headerReference w:type="even" r:id="rId4"/>
          <w:headerReference w:type="default" r:id="rId5"/>
          <w:pgSz w:w="11906" w:h="16838"/>
          <w:pgMar w:top="1134" w:right="850" w:bottom="1134" w:left="1701" w:header="708" w:footer="708" w:gutter="0"/>
          <w:cols w:space="708"/>
          <w:docGrid w:linePitch="360"/>
        </w:sectPr>
      </w:pPr>
    </w:p>
    <w:p w:rsidR="00266204" w:rsidRDefault="00266204" w:rsidP="00266204">
      <w:pPr>
        <w:ind w:firstLine="708"/>
        <w:jc w:val="right"/>
        <w:rPr>
          <w:sz w:val="28"/>
          <w:szCs w:val="28"/>
        </w:rPr>
      </w:pPr>
      <w:r>
        <w:rPr>
          <w:sz w:val="28"/>
          <w:szCs w:val="28"/>
        </w:rPr>
        <w:t>Таблица 1</w:t>
      </w:r>
    </w:p>
    <w:p w:rsidR="00266204" w:rsidRDefault="00266204" w:rsidP="00266204">
      <w:pPr>
        <w:ind w:firstLine="708"/>
        <w:jc w:val="center"/>
        <w:rPr>
          <w:sz w:val="28"/>
          <w:szCs w:val="28"/>
        </w:rPr>
      </w:pPr>
      <w:r>
        <w:rPr>
          <w:sz w:val="28"/>
          <w:szCs w:val="28"/>
        </w:rPr>
        <w:t>Система применения удобрений в кормовом севообороте</w:t>
      </w:r>
    </w:p>
    <w:tbl>
      <w:tblPr>
        <w:tblW w:w="1513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88"/>
        <w:gridCol w:w="728"/>
        <w:gridCol w:w="672"/>
        <w:gridCol w:w="728"/>
        <w:gridCol w:w="824"/>
        <w:gridCol w:w="720"/>
        <w:gridCol w:w="720"/>
        <w:gridCol w:w="900"/>
        <w:gridCol w:w="900"/>
        <w:gridCol w:w="1080"/>
        <w:gridCol w:w="720"/>
        <w:gridCol w:w="900"/>
        <w:gridCol w:w="720"/>
        <w:gridCol w:w="900"/>
        <w:gridCol w:w="732"/>
      </w:tblGrid>
      <w:tr w:rsidR="00266204" w:rsidRPr="007C6859" w:rsidTr="00776435">
        <w:trPr>
          <w:trHeight w:val="410"/>
        </w:trPr>
        <w:tc>
          <w:tcPr>
            <w:tcW w:w="3888" w:type="dxa"/>
            <w:vMerge w:val="restart"/>
            <w:shd w:val="clear" w:color="auto" w:fill="auto"/>
            <w:vAlign w:val="center"/>
          </w:tcPr>
          <w:p w:rsidR="00266204" w:rsidRPr="007C6859" w:rsidRDefault="00266204" w:rsidP="00776435">
            <w:pPr>
              <w:jc w:val="center"/>
              <w:rPr>
                <w:sz w:val="28"/>
                <w:szCs w:val="28"/>
              </w:rPr>
            </w:pPr>
            <w:r w:rsidRPr="007C6859">
              <w:rPr>
                <w:sz w:val="28"/>
                <w:szCs w:val="28"/>
              </w:rPr>
              <w:t>Культуры севооборота</w:t>
            </w:r>
          </w:p>
        </w:tc>
        <w:tc>
          <w:tcPr>
            <w:tcW w:w="728" w:type="dxa"/>
            <w:vMerge w:val="restart"/>
            <w:shd w:val="clear" w:color="auto" w:fill="auto"/>
            <w:textDirection w:val="btLr"/>
            <w:vAlign w:val="center"/>
          </w:tcPr>
          <w:p w:rsidR="00266204" w:rsidRPr="007C6859" w:rsidRDefault="00266204" w:rsidP="00776435">
            <w:pPr>
              <w:jc w:val="center"/>
              <w:rPr>
                <w:sz w:val="28"/>
                <w:szCs w:val="28"/>
              </w:rPr>
            </w:pPr>
            <w:r w:rsidRPr="007C6859">
              <w:rPr>
                <w:sz w:val="28"/>
                <w:szCs w:val="28"/>
              </w:rPr>
              <w:t>Урожайность, ц/га</w:t>
            </w:r>
          </w:p>
        </w:tc>
        <w:tc>
          <w:tcPr>
            <w:tcW w:w="2944" w:type="dxa"/>
            <w:gridSpan w:val="4"/>
            <w:shd w:val="clear" w:color="auto" w:fill="auto"/>
            <w:vAlign w:val="center"/>
          </w:tcPr>
          <w:p w:rsidR="00266204" w:rsidRPr="007C6859" w:rsidRDefault="00266204" w:rsidP="00776435">
            <w:pPr>
              <w:jc w:val="center"/>
              <w:rPr>
                <w:sz w:val="28"/>
                <w:szCs w:val="28"/>
              </w:rPr>
            </w:pPr>
            <w:r w:rsidRPr="007C6859">
              <w:rPr>
                <w:sz w:val="28"/>
                <w:szCs w:val="28"/>
              </w:rPr>
              <w:t>Норма удобрений</w:t>
            </w:r>
          </w:p>
        </w:tc>
        <w:tc>
          <w:tcPr>
            <w:tcW w:w="3600" w:type="dxa"/>
            <w:gridSpan w:val="4"/>
            <w:shd w:val="clear" w:color="auto" w:fill="auto"/>
            <w:vAlign w:val="center"/>
          </w:tcPr>
          <w:p w:rsidR="00266204" w:rsidRPr="007C6859" w:rsidRDefault="00266204" w:rsidP="00776435">
            <w:pPr>
              <w:jc w:val="center"/>
              <w:rPr>
                <w:sz w:val="28"/>
                <w:szCs w:val="28"/>
              </w:rPr>
            </w:pPr>
            <w:r w:rsidRPr="007C6859">
              <w:rPr>
                <w:sz w:val="28"/>
                <w:szCs w:val="28"/>
              </w:rPr>
              <w:t>Основное</w:t>
            </w:r>
          </w:p>
        </w:tc>
        <w:tc>
          <w:tcPr>
            <w:tcW w:w="1620" w:type="dxa"/>
            <w:gridSpan w:val="2"/>
            <w:shd w:val="clear" w:color="auto" w:fill="auto"/>
            <w:vAlign w:val="center"/>
          </w:tcPr>
          <w:p w:rsidR="00266204" w:rsidRPr="007C6859" w:rsidRDefault="00266204" w:rsidP="00776435">
            <w:pPr>
              <w:jc w:val="center"/>
              <w:rPr>
                <w:sz w:val="28"/>
                <w:szCs w:val="28"/>
              </w:rPr>
            </w:pPr>
            <w:r w:rsidRPr="007C6859">
              <w:rPr>
                <w:sz w:val="28"/>
                <w:szCs w:val="28"/>
              </w:rPr>
              <w:t>При посеве</w:t>
            </w:r>
          </w:p>
        </w:tc>
        <w:tc>
          <w:tcPr>
            <w:tcW w:w="2352" w:type="dxa"/>
            <w:gridSpan w:val="3"/>
            <w:shd w:val="clear" w:color="auto" w:fill="auto"/>
            <w:vAlign w:val="center"/>
          </w:tcPr>
          <w:p w:rsidR="00266204" w:rsidRPr="007C6859" w:rsidRDefault="00266204" w:rsidP="00776435">
            <w:pPr>
              <w:jc w:val="center"/>
              <w:rPr>
                <w:sz w:val="28"/>
                <w:szCs w:val="28"/>
              </w:rPr>
            </w:pPr>
            <w:r w:rsidRPr="007C6859">
              <w:rPr>
                <w:sz w:val="28"/>
                <w:szCs w:val="28"/>
              </w:rPr>
              <w:t>Подкормки</w:t>
            </w:r>
          </w:p>
        </w:tc>
      </w:tr>
      <w:tr w:rsidR="00266204" w:rsidRPr="007C6859" w:rsidTr="00776435">
        <w:trPr>
          <w:trHeight w:val="197"/>
        </w:trPr>
        <w:tc>
          <w:tcPr>
            <w:tcW w:w="3888" w:type="dxa"/>
            <w:vMerge/>
            <w:shd w:val="clear" w:color="auto" w:fill="auto"/>
            <w:vAlign w:val="center"/>
          </w:tcPr>
          <w:p w:rsidR="00266204" w:rsidRPr="007C6859" w:rsidRDefault="00266204" w:rsidP="00776435">
            <w:pPr>
              <w:jc w:val="center"/>
              <w:rPr>
                <w:sz w:val="28"/>
                <w:szCs w:val="28"/>
              </w:rPr>
            </w:pPr>
          </w:p>
        </w:tc>
        <w:tc>
          <w:tcPr>
            <w:tcW w:w="728" w:type="dxa"/>
            <w:vMerge/>
            <w:shd w:val="clear" w:color="auto" w:fill="auto"/>
            <w:vAlign w:val="center"/>
          </w:tcPr>
          <w:p w:rsidR="00266204" w:rsidRPr="007C6859" w:rsidRDefault="00266204" w:rsidP="00776435">
            <w:pPr>
              <w:jc w:val="center"/>
              <w:rPr>
                <w:sz w:val="28"/>
                <w:szCs w:val="28"/>
              </w:rPr>
            </w:pPr>
          </w:p>
        </w:tc>
        <w:tc>
          <w:tcPr>
            <w:tcW w:w="672" w:type="dxa"/>
            <w:vMerge w:val="restart"/>
            <w:shd w:val="clear" w:color="auto" w:fill="auto"/>
            <w:textDirection w:val="btLr"/>
            <w:vAlign w:val="center"/>
          </w:tcPr>
          <w:p w:rsidR="00266204" w:rsidRPr="007C6859" w:rsidRDefault="00266204" w:rsidP="00776435">
            <w:pPr>
              <w:jc w:val="center"/>
              <w:rPr>
                <w:sz w:val="28"/>
                <w:szCs w:val="28"/>
              </w:rPr>
            </w:pPr>
            <w:r w:rsidRPr="007C6859">
              <w:rPr>
                <w:sz w:val="28"/>
                <w:szCs w:val="28"/>
              </w:rPr>
              <w:t>Органических, т/га</w:t>
            </w:r>
          </w:p>
        </w:tc>
        <w:tc>
          <w:tcPr>
            <w:tcW w:w="2272" w:type="dxa"/>
            <w:gridSpan w:val="3"/>
            <w:shd w:val="clear" w:color="auto" w:fill="auto"/>
            <w:vAlign w:val="center"/>
          </w:tcPr>
          <w:p w:rsidR="00266204" w:rsidRPr="007C6859" w:rsidRDefault="00266204" w:rsidP="00776435">
            <w:pPr>
              <w:jc w:val="center"/>
              <w:rPr>
                <w:sz w:val="28"/>
                <w:szCs w:val="28"/>
              </w:rPr>
            </w:pPr>
            <w:r w:rsidRPr="007C6859">
              <w:rPr>
                <w:sz w:val="28"/>
                <w:szCs w:val="28"/>
              </w:rPr>
              <w:t>Минеральных, кг/га</w:t>
            </w:r>
          </w:p>
        </w:tc>
        <w:tc>
          <w:tcPr>
            <w:tcW w:w="2520" w:type="dxa"/>
            <w:gridSpan w:val="3"/>
            <w:shd w:val="clear" w:color="auto" w:fill="auto"/>
            <w:vAlign w:val="center"/>
          </w:tcPr>
          <w:p w:rsidR="00266204" w:rsidRPr="007C6859" w:rsidRDefault="00266204" w:rsidP="00776435">
            <w:pPr>
              <w:jc w:val="center"/>
              <w:rPr>
                <w:sz w:val="28"/>
                <w:szCs w:val="28"/>
              </w:rPr>
            </w:pPr>
            <w:r w:rsidRPr="007C6859">
              <w:rPr>
                <w:sz w:val="28"/>
                <w:szCs w:val="28"/>
              </w:rPr>
              <w:t>Под зябь</w:t>
            </w:r>
          </w:p>
        </w:tc>
        <w:tc>
          <w:tcPr>
            <w:tcW w:w="1080" w:type="dxa"/>
            <w:vMerge w:val="restart"/>
            <w:shd w:val="clear" w:color="auto" w:fill="auto"/>
            <w:textDirection w:val="btLr"/>
            <w:vAlign w:val="center"/>
          </w:tcPr>
          <w:p w:rsidR="00266204" w:rsidRPr="007C6859" w:rsidRDefault="00266204" w:rsidP="00776435">
            <w:pPr>
              <w:jc w:val="center"/>
              <w:rPr>
                <w:sz w:val="28"/>
                <w:szCs w:val="28"/>
              </w:rPr>
            </w:pPr>
            <w:r w:rsidRPr="007C6859">
              <w:rPr>
                <w:sz w:val="28"/>
                <w:szCs w:val="28"/>
              </w:rPr>
              <w:t xml:space="preserve">под предпосевную культивацию, </w:t>
            </w:r>
            <w:r w:rsidRPr="007C6859">
              <w:rPr>
                <w:sz w:val="28"/>
                <w:szCs w:val="28"/>
                <w:lang w:val="en-US"/>
              </w:rPr>
              <w:t>N</w:t>
            </w:r>
          </w:p>
        </w:tc>
        <w:tc>
          <w:tcPr>
            <w:tcW w:w="720" w:type="dxa"/>
            <w:vMerge w:val="restart"/>
            <w:shd w:val="clear" w:color="auto" w:fill="auto"/>
            <w:vAlign w:val="center"/>
          </w:tcPr>
          <w:p w:rsidR="00266204" w:rsidRPr="007C6859" w:rsidRDefault="00266204" w:rsidP="00776435">
            <w:pPr>
              <w:jc w:val="center"/>
              <w:rPr>
                <w:sz w:val="28"/>
                <w:szCs w:val="28"/>
              </w:rPr>
            </w:pPr>
            <w:r w:rsidRPr="007C6859">
              <w:rPr>
                <w:sz w:val="28"/>
                <w:szCs w:val="28"/>
                <w:lang w:val="en-US"/>
              </w:rPr>
              <w:t>N</w:t>
            </w:r>
          </w:p>
        </w:tc>
        <w:tc>
          <w:tcPr>
            <w:tcW w:w="900" w:type="dxa"/>
            <w:vMerge w:val="restart"/>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20" w:type="dxa"/>
            <w:vMerge w:val="restart"/>
            <w:shd w:val="clear" w:color="auto" w:fill="auto"/>
            <w:vAlign w:val="center"/>
          </w:tcPr>
          <w:p w:rsidR="00266204" w:rsidRPr="007C6859" w:rsidRDefault="00266204" w:rsidP="00776435">
            <w:pPr>
              <w:jc w:val="center"/>
              <w:rPr>
                <w:sz w:val="28"/>
                <w:szCs w:val="28"/>
              </w:rPr>
            </w:pPr>
            <w:r w:rsidRPr="007C6859">
              <w:rPr>
                <w:sz w:val="28"/>
                <w:szCs w:val="28"/>
                <w:lang w:val="en-US"/>
              </w:rPr>
              <w:t>N</w:t>
            </w:r>
          </w:p>
        </w:tc>
        <w:tc>
          <w:tcPr>
            <w:tcW w:w="900" w:type="dxa"/>
            <w:vMerge w:val="restart"/>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32" w:type="dxa"/>
            <w:vMerge w:val="restart"/>
            <w:shd w:val="clear" w:color="auto" w:fill="auto"/>
            <w:vAlign w:val="center"/>
          </w:tcPr>
          <w:p w:rsidR="00266204" w:rsidRPr="007C6859" w:rsidRDefault="00266204"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r>
      <w:tr w:rsidR="00266204" w:rsidRPr="007C6859" w:rsidTr="00776435">
        <w:trPr>
          <w:trHeight w:val="197"/>
        </w:trPr>
        <w:tc>
          <w:tcPr>
            <w:tcW w:w="3888" w:type="dxa"/>
            <w:vMerge/>
            <w:shd w:val="clear" w:color="auto" w:fill="auto"/>
            <w:vAlign w:val="center"/>
          </w:tcPr>
          <w:p w:rsidR="00266204" w:rsidRPr="007C6859" w:rsidRDefault="00266204" w:rsidP="00776435">
            <w:pPr>
              <w:jc w:val="center"/>
              <w:rPr>
                <w:sz w:val="28"/>
                <w:szCs w:val="28"/>
              </w:rPr>
            </w:pPr>
          </w:p>
        </w:tc>
        <w:tc>
          <w:tcPr>
            <w:tcW w:w="728" w:type="dxa"/>
            <w:vMerge/>
            <w:shd w:val="clear" w:color="auto" w:fill="auto"/>
            <w:vAlign w:val="center"/>
          </w:tcPr>
          <w:p w:rsidR="00266204" w:rsidRPr="007C6859" w:rsidRDefault="00266204" w:rsidP="00776435">
            <w:pPr>
              <w:jc w:val="center"/>
              <w:rPr>
                <w:sz w:val="28"/>
                <w:szCs w:val="28"/>
              </w:rPr>
            </w:pPr>
          </w:p>
        </w:tc>
        <w:tc>
          <w:tcPr>
            <w:tcW w:w="672" w:type="dxa"/>
            <w:vMerge/>
            <w:shd w:val="clear" w:color="auto" w:fill="auto"/>
            <w:vAlign w:val="center"/>
          </w:tcPr>
          <w:p w:rsidR="00266204" w:rsidRPr="007C6859" w:rsidRDefault="00266204" w:rsidP="00776435">
            <w:pPr>
              <w:jc w:val="center"/>
              <w:rPr>
                <w:sz w:val="28"/>
                <w:szCs w:val="28"/>
              </w:rPr>
            </w:pPr>
          </w:p>
        </w:tc>
        <w:tc>
          <w:tcPr>
            <w:tcW w:w="728" w:type="dxa"/>
            <w:vMerge w:val="restart"/>
            <w:shd w:val="clear" w:color="auto" w:fill="auto"/>
            <w:vAlign w:val="center"/>
          </w:tcPr>
          <w:p w:rsidR="00266204" w:rsidRPr="007C6859" w:rsidRDefault="00266204" w:rsidP="00776435">
            <w:pPr>
              <w:jc w:val="center"/>
              <w:rPr>
                <w:sz w:val="28"/>
                <w:szCs w:val="28"/>
              </w:rPr>
            </w:pPr>
            <w:r w:rsidRPr="007C6859">
              <w:rPr>
                <w:sz w:val="28"/>
                <w:szCs w:val="28"/>
                <w:lang w:val="en-US"/>
              </w:rPr>
              <w:t>N</w:t>
            </w:r>
          </w:p>
        </w:tc>
        <w:tc>
          <w:tcPr>
            <w:tcW w:w="824" w:type="dxa"/>
            <w:vMerge w:val="restart"/>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20" w:type="dxa"/>
            <w:vMerge w:val="restart"/>
            <w:shd w:val="clear" w:color="auto" w:fill="auto"/>
            <w:vAlign w:val="center"/>
          </w:tcPr>
          <w:p w:rsidR="00266204" w:rsidRPr="007C6859" w:rsidRDefault="00266204"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720" w:type="dxa"/>
            <w:vMerge w:val="restart"/>
            <w:shd w:val="clear" w:color="auto" w:fill="auto"/>
            <w:vAlign w:val="center"/>
          </w:tcPr>
          <w:p w:rsidR="00266204" w:rsidRPr="007C6859" w:rsidRDefault="00266204" w:rsidP="00776435">
            <w:pPr>
              <w:jc w:val="center"/>
              <w:rPr>
                <w:sz w:val="28"/>
                <w:szCs w:val="28"/>
              </w:rPr>
            </w:pPr>
            <w:r w:rsidRPr="007C6859">
              <w:rPr>
                <w:sz w:val="28"/>
                <w:szCs w:val="28"/>
              </w:rPr>
              <w:t>орг. т/а</w:t>
            </w:r>
          </w:p>
        </w:tc>
        <w:tc>
          <w:tcPr>
            <w:tcW w:w="1800" w:type="dxa"/>
            <w:gridSpan w:val="2"/>
            <w:shd w:val="clear" w:color="auto" w:fill="auto"/>
            <w:vAlign w:val="center"/>
          </w:tcPr>
          <w:p w:rsidR="00266204" w:rsidRPr="007C6859" w:rsidRDefault="00266204" w:rsidP="00776435">
            <w:pPr>
              <w:jc w:val="center"/>
              <w:rPr>
                <w:sz w:val="28"/>
                <w:szCs w:val="28"/>
              </w:rPr>
            </w:pPr>
            <w:r w:rsidRPr="007C6859">
              <w:rPr>
                <w:sz w:val="28"/>
                <w:szCs w:val="28"/>
              </w:rPr>
              <w:t>минерал. кг/га</w:t>
            </w:r>
          </w:p>
        </w:tc>
        <w:tc>
          <w:tcPr>
            <w:tcW w:w="108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vMerge/>
            <w:shd w:val="clear" w:color="auto" w:fill="auto"/>
            <w:vAlign w:val="center"/>
          </w:tcPr>
          <w:p w:rsidR="00266204" w:rsidRPr="007C6859" w:rsidRDefault="00266204" w:rsidP="00776435">
            <w:pPr>
              <w:jc w:val="center"/>
              <w:rPr>
                <w:sz w:val="28"/>
                <w:szCs w:val="28"/>
              </w:rPr>
            </w:pPr>
          </w:p>
        </w:tc>
        <w:tc>
          <w:tcPr>
            <w:tcW w:w="732" w:type="dxa"/>
            <w:vMerge/>
            <w:shd w:val="clear" w:color="auto" w:fill="auto"/>
            <w:vAlign w:val="center"/>
          </w:tcPr>
          <w:p w:rsidR="00266204" w:rsidRPr="007C6859" w:rsidRDefault="00266204" w:rsidP="00776435">
            <w:pPr>
              <w:jc w:val="center"/>
              <w:rPr>
                <w:sz w:val="28"/>
                <w:szCs w:val="28"/>
              </w:rPr>
            </w:pPr>
          </w:p>
        </w:tc>
      </w:tr>
      <w:tr w:rsidR="00266204" w:rsidRPr="007C6859" w:rsidTr="00776435">
        <w:trPr>
          <w:trHeight w:val="1378"/>
        </w:trPr>
        <w:tc>
          <w:tcPr>
            <w:tcW w:w="3888" w:type="dxa"/>
            <w:vMerge/>
            <w:shd w:val="clear" w:color="auto" w:fill="auto"/>
            <w:vAlign w:val="center"/>
          </w:tcPr>
          <w:p w:rsidR="00266204" w:rsidRPr="007C6859" w:rsidRDefault="00266204" w:rsidP="00776435">
            <w:pPr>
              <w:jc w:val="center"/>
              <w:rPr>
                <w:sz w:val="28"/>
                <w:szCs w:val="28"/>
              </w:rPr>
            </w:pPr>
          </w:p>
        </w:tc>
        <w:tc>
          <w:tcPr>
            <w:tcW w:w="728" w:type="dxa"/>
            <w:vMerge/>
            <w:shd w:val="clear" w:color="auto" w:fill="auto"/>
            <w:vAlign w:val="center"/>
          </w:tcPr>
          <w:p w:rsidR="00266204" w:rsidRPr="007C6859" w:rsidRDefault="00266204" w:rsidP="00776435">
            <w:pPr>
              <w:jc w:val="center"/>
              <w:rPr>
                <w:sz w:val="28"/>
                <w:szCs w:val="28"/>
              </w:rPr>
            </w:pPr>
          </w:p>
        </w:tc>
        <w:tc>
          <w:tcPr>
            <w:tcW w:w="672" w:type="dxa"/>
            <w:vMerge/>
            <w:shd w:val="clear" w:color="auto" w:fill="auto"/>
            <w:vAlign w:val="center"/>
          </w:tcPr>
          <w:p w:rsidR="00266204" w:rsidRPr="007C6859" w:rsidRDefault="00266204" w:rsidP="00776435">
            <w:pPr>
              <w:jc w:val="center"/>
              <w:rPr>
                <w:sz w:val="28"/>
                <w:szCs w:val="28"/>
              </w:rPr>
            </w:pPr>
          </w:p>
        </w:tc>
        <w:tc>
          <w:tcPr>
            <w:tcW w:w="728" w:type="dxa"/>
            <w:vMerge/>
            <w:shd w:val="clear" w:color="auto" w:fill="auto"/>
            <w:vAlign w:val="center"/>
          </w:tcPr>
          <w:p w:rsidR="00266204" w:rsidRPr="007C6859" w:rsidRDefault="00266204" w:rsidP="00776435">
            <w:pPr>
              <w:jc w:val="center"/>
              <w:rPr>
                <w:sz w:val="28"/>
                <w:szCs w:val="28"/>
              </w:rPr>
            </w:pPr>
          </w:p>
        </w:tc>
        <w:tc>
          <w:tcPr>
            <w:tcW w:w="824"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108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vMerge/>
            <w:shd w:val="clear" w:color="auto" w:fill="auto"/>
            <w:vAlign w:val="center"/>
          </w:tcPr>
          <w:p w:rsidR="00266204" w:rsidRPr="007C6859" w:rsidRDefault="00266204" w:rsidP="00776435">
            <w:pPr>
              <w:jc w:val="center"/>
              <w:rPr>
                <w:sz w:val="28"/>
                <w:szCs w:val="28"/>
              </w:rPr>
            </w:pPr>
          </w:p>
        </w:tc>
        <w:tc>
          <w:tcPr>
            <w:tcW w:w="732" w:type="dxa"/>
            <w:vMerge/>
            <w:shd w:val="clear" w:color="auto" w:fill="auto"/>
            <w:vAlign w:val="center"/>
          </w:tcPr>
          <w:p w:rsidR="00266204" w:rsidRPr="007C6859" w:rsidRDefault="00266204" w:rsidP="00776435">
            <w:pPr>
              <w:jc w:val="center"/>
              <w:rPr>
                <w:sz w:val="28"/>
                <w:szCs w:val="28"/>
              </w:rPr>
            </w:pPr>
          </w:p>
        </w:tc>
      </w:tr>
      <w:tr w:rsidR="00266204" w:rsidRPr="007C6859" w:rsidTr="00776435">
        <w:trPr>
          <w:trHeight w:val="4165"/>
        </w:trPr>
        <w:tc>
          <w:tcPr>
            <w:tcW w:w="3888" w:type="dxa"/>
            <w:shd w:val="clear" w:color="auto" w:fill="auto"/>
            <w:vAlign w:val="center"/>
          </w:tcPr>
          <w:p w:rsidR="00266204" w:rsidRPr="007C6859" w:rsidRDefault="00266204" w:rsidP="00776435">
            <w:pPr>
              <w:rPr>
                <w:sz w:val="28"/>
                <w:szCs w:val="28"/>
              </w:rPr>
            </w:pPr>
            <w:r w:rsidRPr="007C6859">
              <w:rPr>
                <w:sz w:val="28"/>
                <w:szCs w:val="28"/>
              </w:rPr>
              <w:t>1. Клевер на зел. корм</w:t>
            </w:r>
          </w:p>
          <w:p w:rsidR="00266204" w:rsidRPr="007C6859" w:rsidRDefault="00266204" w:rsidP="00776435">
            <w:pPr>
              <w:rPr>
                <w:sz w:val="28"/>
                <w:szCs w:val="28"/>
              </w:rPr>
            </w:pPr>
            <w:r w:rsidRPr="007C6859">
              <w:rPr>
                <w:sz w:val="28"/>
                <w:szCs w:val="28"/>
              </w:rPr>
              <w:t>2. Клевер на зел. корм</w:t>
            </w:r>
          </w:p>
          <w:p w:rsidR="00266204" w:rsidRPr="007C6859" w:rsidRDefault="00266204" w:rsidP="00776435">
            <w:pPr>
              <w:rPr>
                <w:sz w:val="28"/>
                <w:szCs w:val="28"/>
              </w:rPr>
            </w:pPr>
            <w:r w:rsidRPr="007C6859">
              <w:rPr>
                <w:sz w:val="28"/>
                <w:szCs w:val="28"/>
              </w:rPr>
              <w:t>3. Кукуруза на зерно</w:t>
            </w:r>
          </w:p>
          <w:p w:rsidR="00266204" w:rsidRPr="007C6859" w:rsidRDefault="00266204" w:rsidP="00776435">
            <w:pPr>
              <w:rPr>
                <w:sz w:val="28"/>
                <w:szCs w:val="28"/>
              </w:rPr>
            </w:pPr>
            <w:r w:rsidRPr="007C6859">
              <w:rPr>
                <w:sz w:val="28"/>
                <w:szCs w:val="28"/>
              </w:rPr>
              <w:t>4. Кукуруза на силос</w:t>
            </w:r>
          </w:p>
          <w:p w:rsidR="00266204" w:rsidRPr="007C6859" w:rsidRDefault="00266204" w:rsidP="00776435">
            <w:pPr>
              <w:rPr>
                <w:sz w:val="28"/>
                <w:szCs w:val="28"/>
              </w:rPr>
            </w:pPr>
            <w:r w:rsidRPr="007C6859">
              <w:rPr>
                <w:sz w:val="28"/>
                <w:szCs w:val="28"/>
              </w:rPr>
              <w:t>5. Озимый ячмень</w:t>
            </w:r>
          </w:p>
          <w:p w:rsidR="00266204" w:rsidRPr="007C6859" w:rsidRDefault="00266204" w:rsidP="00776435">
            <w:pPr>
              <w:rPr>
                <w:sz w:val="28"/>
                <w:szCs w:val="28"/>
              </w:rPr>
            </w:pPr>
            <w:r w:rsidRPr="007C6859">
              <w:rPr>
                <w:sz w:val="28"/>
                <w:szCs w:val="28"/>
              </w:rPr>
              <w:t>6. Кормовая свекла</w:t>
            </w:r>
          </w:p>
          <w:p w:rsidR="00266204" w:rsidRPr="007C6859" w:rsidRDefault="00266204" w:rsidP="00776435">
            <w:pPr>
              <w:rPr>
                <w:sz w:val="28"/>
                <w:szCs w:val="28"/>
              </w:rPr>
            </w:pPr>
            <w:r w:rsidRPr="007C6859">
              <w:rPr>
                <w:sz w:val="28"/>
                <w:szCs w:val="28"/>
              </w:rPr>
              <w:t>7. Однолетние травы на сено</w:t>
            </w:r>
          </w:p>
          <w:p w:rsidR="00266204" w:rsidRPr="007C6859" w:rsidRDefault="00266204" w:rsidP="00776435">
            <w:pPr>
              <w:rPr>
                <w:sz w:val="28"/>
                <w:szCs w:val="28"/>
              </w:rPr>
            </w:pPr>
            <w:r w:rsidRPr="007C6859">
              <w:rPr>
                <w:sz w:val="28"/>
                <w:szCs w:val="28"/>
              </w:rPr>
              <w:t>8. Озимая рожь на зел. корм</w:t>
            </w:r>
          </w:p>
        </w:tc>
        <w:tc>
          <w:tcPr>
            <w:tcW w:w="728" w:type="dxa"/>
            <w:shd w:val="clear" w:color="auto" w:fill="auto"/>
            <w:vAlign w:val="center"/>
          </w:tcPr>
          <w:p w:rsidR="00266204" w:rsidRPr="007C6859" w:rsidRDefault="00266204" w:rsidP="00776435">
            <w:pPr>
              <w:jc w:val="center"/>
              <w:rPr>
                <w:sz w:val="28"/>
                <w:szCs w:val="28"/>
              </w:rPr>
            </w:pPr>
            <w:r w:rsidRPr="007C6859">
              <w:rPr>
                <w:sz w:val="28"/>
                <w:szCs w:val="28"/>
              </w:rPr>
              <w:t>200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40</w:t>
            </w:r>
          </w:p>
          <w:p w:rsidR="00266204" w:rsidRPr="007C6859" w:rsidRDefault="00266204" w:rsidP="00776435">
            <w:pPr>
              <w:jc w:val="center"/>
              <w:rPr>
                <w:sz w:val="28"/>
                <w:szCs w:val="28"/>
              </w:rPr>
            </w:pPr>
            <w:r w:rsidRPr="007C6859">
              <w:rPr>
                <w:sz w:val="28"/>
                <w:szCs w:val="28"/>
              </w:rPr>
              <w:t>220</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300</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180</w:t>
            </w:r>
          </w:p>
        </w:tc>
        <w:tc>
          <w:tcPr>
            <w:tcW w:w="672" w:type="dxa"/>
            <w:shd w:val="clear" w:color="auto" w:fill="auto"/>
            <w:vAlign w:val="center"/>
          </w:tcPr>
          <w:p w:rsidR="00266204" w:rsidRPr="007C6859" w:rsidRDefault="00266204" w:rsidP="00776435">
            <w:pPr>
              <w:jc w:val="center"/>
              <w:rPr>
                <w:sz w:val="28"/>
                <w:szCs w:val="28"/>
              </w:rPr>
            </w:pPr>
          </w:p>
          <w:p w:rsidR="00266204" w:rsidRPr="007C6859" w:rsidRDefault="00266204" w:rsidP="00776435">
            <w:pPr>
              <w:jc w:val="center"/>
              <w:rPr>
                <w:sz w:val="28"/>
                <w:szCs w:val="28"/>
              </w:rPr>
            </w:pPr>
          </w:p>
          <w:p w:rsidR="00266204" w:rsidRPr="007C6859" w:rsidRDefault="00266204" w:rsidP="00776435">
            <w:pPr>
              <w:jc w:val="center"/>
              <w:rPr>
                <w:sz w:val="28"/>
                <w:szCs w:val="28"/>
              </w:rPr>
            </w:pP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p>
          <w:p w:rsidR="00266204" w:rsidRPr="007C6859" w:rsidRDefault="00266204" w:rsidP="00776435">
            <w:pPr>
              <w:jc w:val="center"/>
              <w:rPr>
                <w:sz w:val="28"/>
                <w:szCs w:val="28"/>
              </w:rPr>
            </w:pPr>
          </w:p>
        </w:tc>
        <w:tc>
          <w:tcPr>
            <w:tcW w:w="728" w:type="dxa"/>
            <w:shd w:val="clear" w:color="auto" w:fill="auto"/>
            <w:vAlign w:val="center"/>
          </w:tcPr>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40</w:t>
            </w:r>
          </w:p>
        </w:tc>
        <w:tc>
          <w:tcPr>
            <w:tcW w:w="824" w:type="dxa"/>
            <w:shd w:val="clear" w:color="auto" w:fill="auto"/>
            <w:vAlign w:val="center"/>
          </w:tcPr>
          <w:p w:rsidR="00266204" w:rsidRPr="007C6859" w:rsidRDefault="00266204" w:rsidP="00776435">
            <w:pPr>
              <w:jc w:val="center"/>
              <w:rPr>
                <w:sz w:val="28"/>
                <w:szCs w:val="28"/>
              </w:rPr>
            </w:pPr>
            <w:r w:rsidRPr="007C6859">
              <w:rPr>
                <w:sz w:val="28"/>
                <w:szCs w:val="28"/>
              </w:rPr>
              <w:t>180</w:t>
            </w:r>
          </w:p>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80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20</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150</w:t>
            </w:r>
          </w:p>
          <w:p w:rsidR="00266204" w:rsidRPr="007C6859" w:rsidRDefault="00266204" w:rsidP="00776435">
            <w:pPr>
              <w:jc w:val="center"/>
              <w:rPr>
                <w:sz w:val="28"/>
                <w:szCs w:val="28"/>
              </w:rPr>
            </w:pPr>
            <w:r w:rsidRPr="007C6859">
              <w:rPr>
                <w:sz w:val="28"/>
                <w:szCs w:val="28"/>
              </w:rPr>
              <w:t>150</w:t>
            </w:r>
          </w:p>
          <w:p w:rsidR="00266204" w:rsidRPr="007C6859" w:rsidRDefault="00266204" w:rsidP="00776435">
            <w:pPr>
              <w:jc w:val="center"/>
              <w:rPr>
                <w:sz w:val="28"/>
                <w:szCs w:val="28"/>
              </w:rPr>
            </w:pPr>
            <w:r w:rsidRPr="007C6859">
              <w:rPr>
                <w:sz w:val="28"/>
                <w:szCs w:val="28"/>
              </w:rPr>
              <w:t>80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90</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130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70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120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80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90</w:t>
            </w:r>
          </w:p>
        </w:tc>
        <w:tc>
          <w:tcPr>
            <w:tcW w:w="1080" w:type="dxa"/>
            <w:shd w:val="clear" w:color="auto" w:fill="auto"/>
            <w:vAlign w:val="center"/>
          </w:tcPr>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10</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20</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tc>
        <w:tc>
          <w:tcPr>
            <w:tcW w:w="732" w:type="dxa"/>
            <w:shd w:val="clear" w:color="auto" w:fill="auto"/>
            <w:vAlign w:val="center"/>
          </w:tcPr>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150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tc>
      </w:tr>
    </w:tbl>
    <w:p w:rsidR="00266204" w:rsidRDefault="00266204" w:rsidP="00266204">
      <w:pPr>
        <w:ind w:firstLine="708"/>
        <w:jc w:val="both"/>
        <w:rPr>
          <w:sz w:val="28"/>
          <w:szCs w:val="28"/>
        </w:rPr>
      </w:pPr>
    </w:p>
    <w:p w:rsidR="00266204" w:rsidRDefault="00266204" w:rsidP="00266204">
      <w:pPr>
        <w:ind w:firstLine="708"/>
        <w:jc w:val="both"/>
        <w:rPr>
          <w:sz w:val="28"/>
          <w:szCs w:val="28"/>
        </w:rPr>
        <w:sectPr w:rsidR="00266204" w:rsidSect="00495956">
          <w:pgSz w:w="16838" w:h="11906" w:orient="landscape"/>
          <w:pgMar w:top="1701" w:right="1134" w:bottom="851" w:left="1134" w:header="709" w:footer="709" w:gutter="0"/>
          <w:cols w:space="708"/>
          <w:docGrid w:linePitch="360"/>
        </w:sectPr>
      </w:pPr>
    </w:p>
    <w:p w:rsidR="00266204" w:rsidRDefault="00266204" w:rsidP="00266204">
      <w:pPr>
        <w:ind w:firstLine="708"/>
        <w:jc w:val="right"/>
        <w:rPr>
          <w:sz w:val="28"/>
          <w:szCs w:val="28"/>
        </w:rPr>
      </w:pPr>
      <w:r>
        <w:rPr>
          <w:sz w:val="28"/>
          <w:szCs w:val="28"/>
        </w:rPr>
        <w:t>Таблица 2</w:t>
      </w:r>
    </w:p>
    <w:p w:rsidR="00266204" w:rsidRDefault="00266204" w:rsidP="00266204">
      <w:pPr>
        <w:ind w:firstLine="708"/>
        <w:jc w:val="center"/>
        <w:rPr>
          <w:sz w:val="28"/>
          <w:szCs w:val="28"/>
        </w:rPr>
      </w:pPr>
      <w:r>
        <w:rPr>
          <w:sz w:val="28"/>
          <w:szCs w:val="28"/>
        </w:rPr>
        <w:t>Баланс питательных элементов в кормовом севообороте, кг/д.в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1595"/>
        <w:gridCol w:w="1595"/>
        <w:gridCol w:w="1596"/>
      </w:tblGrid>
      <w:tr w:rsidR="00266204" w:rsidRPr="007C6859" w:rsidTr="00776435">
        <w:trPr>
          <w:trHeight w:val="970"/>
        </w:trPr>
        <w:tc>
          <w:tcPr>
            <w:tcW w:w="4785" w:type="dxa"/>
            <w:shd w:val="clear" w:color="auto" w:fill="auto"/>
            <w:vAlign w:val="center"/>
          </w:tcPr>
          <w:p w:rsidR="00266204" w:rsidRPr="007C6859" w:rsidRDefault="00266204" w:rsidP="00776435">
            <w:pPr>
              <w:jc w:val="center"/>
              <w:rPr>
                <w:sz w:val="28"/>
                <w:szCs w:val="28"/>
              </w:rPr>
            </w:pPr>
            <w:r w:rsidRPr="007C6859">
              <w:rPr>
                <w:sz w:val="28"/>
                <w:szCs w:val="28"/>
              </w:rPr>
              <w:t>Показатели</w:t>
            </w:r>
          </w:p>
        </w:tc>
        <w:tc>
          <w:tcPr>
            <w:tcW w:w="1595" w:type="dxa"/>
            <w:shd w:val="clear" w:color="auto" w:fill="auto"/>
            <w:vAlign w:val="center"/>
          </w:tcPr>
          <w:p w:rsidR="00266204" w:rsidRPr="007C6859" w:rsidRDefault="00266204" w:rsidP="00776435">
            <w:pPr>
              <w:jc w:val="center"/>
              <w:rPr>
                <w:sz w:val="28"/>
                <w:szCs w:val="28"/>
              </w:rPr>
            </w:pPr>
            <w:r w:rsidRPr="007C6859">
              <w:rPr>
                <w:sz w:val="28"/>
                <w:szCs w:val="28"/>
                <w:lang w:val="en-US"/>
              </w:rPr>
              <w:t>N</w:t>
            </w:r>
          </w:p>
        </w:tc>
        <w:tc>
          <w:tcPr>
            <w:tcW w:w="1595" w:type="dxa"/>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1596" w:type="dxa"/>
            <w:shd w:val="clear" w:color="auto" w:fill="auto"/>
            <w:vAlign w:val="center"/>
          </w:tcPr>
          <w:p w:rsidR="00266204" w:rsidRPr="007C6859" w:rsidRDefault="00266204"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r>
      <w:tr w:rsidR="00266204" w:rsidRPr="007C6859" w:rsidTr="00776435">
        <w:trPr>
          <w:trHeight w:val="3077"/>
        </w:trPr>
        <w:tc>
          <w:tcPr>
            <w:tcW w:w="4785" w:type="dxa"/>
            <w:shd w:val="clear" w:color="auto" w:fill="auto"/>
            <w:vAlign w:val="center"/>
          </w:tcPr>
          <w:p w:rsidR="00266204" w:rsidRPr="007C6859" w:rsidRDefault="00266204" w:rsidP="00776435">
            <w:pPr>
              <w:jc w:val="both"/>
              <w:rPr>
                <w:sz w:val="28"/>
                <w:szCs w:val="28"/>
              </w:rPr>
            </w:pPr>
            <w:r w:rsidRPr="007C6859">
              <w:rPr>
                <w:sz w:val="28"/>
                <w:szCs w:val="28"/>
              </w:rPr>
              <w:t>1. Вынос с урожаем</w:t>
            </w:r>
          </w:p>
          <w:p w:rsidR="00266204" w:rsidRPr="007C6859" w:rsidRDefault="00266204" w:rsidP="00776435">
            <w:pPr>
              <w:jc w:val="both"/>
              <w:rPr>
                <w:sz w:val="28"/>
                <w:szCs w:val="28"/>
              </w:rPr>
            </w:pPr>
            <w:r w:rsidRPr="007C6859">
              <w:rPr>
                <w:sz w:val="28"/>
                <w:szCs w:val="28"/>
              </w:rPr>
              <w:t>2. Поступило в почву с удобрениями</w:t>
            </w:r>
          </w:p>
          <w:p w:rsidR="00266204" w:rsidRPr="007C6859" w:rsidRDefault="00266204" w:rsidP="00776435">
            <w:pPr>
              <w:jc w:val="both"/>
              <w:rPr>
                <w:sz w:val="28"/>
                <w:szCs w:val="28"/>
              </w:rPr>
            </w:pPr>
            <w:r w:rsidRPr="007C6859">
              <w:rPr>
                <w:sz w:val="28"/>
                <w:szCs w:val="28"/>
              </w:rPr>
              <w:t>- с органическими</w:t>
            </w:r>
          </w:p>
          <w:p w:rsidR="00266204" w:rsidRPr="007C6859" w:rsidRDefault="00266204" w:rsidP="00776435">
            <w:pPr>
              <w:jc w:val="both"/>
              <w:rPr>
                <w:sz w:val="28"/>
                <w:szCs w:val="28"/>
              </w:rPr>
            </w:pPr>
            <w:r w:rsidRPr="007C6859">
              <w:rPr>
                <w:sz w:val="28"/>
                <w:szCs w:val="28"/>
              </w:rPr>
              <w:t>- с минеральными</w:t>
            </w:r>
          </w:p>
          <w:p w:rsidR="00266204" w:rsidRPr="007C6859" w:rsidRDefault="00266204" w:rsidP="00776435">
            <w:pPr>
              <w:jc w:val="both"/>
              <w:rPr>
                <w:sz w:val="28"/>
                <w:szCs w:val="28"/>
              </w:rPr>
            </w:pPr>
            <w:r w:rsidRPr="007C6859">
              <w:rPr>
                <w:sz w:val="28"/>
                <w:szCs w:val="28"/>
              </w:rPr>
              <w:t>3. Баланс питательных элементов</w:t>
            </w:r>
          </w:p>
          <w:p w:rsidR="00266204" w:rsidRPr="007C6859" w:rsidRDefault="00266204" w:rsidP="00776435">
            <w:pPr>
              <w:jc w:val="both"/>
              <w:rPr>
                <w:sz w:val="28"/>
                <w:szCs w:val="28"/>
              </w:rPr>
            </w:pPr>
            <w:r w:rsidRPr="007C6859">
              <w:rPr>
                <w:sz w:val="28"/>
                <w:szCs w:val="28"/>
              </w:rPr>
              <w:t>4. Интенсивность баланса, %</w:t>
            </w:r>
          </w:p>
        </w:tc>
        <w:tc>
          <w:tcPr>
            <w:tcW w:w="1595" w:type="dxa"/>
            <w:shd w:val="clear" w:color="auto" w:fill="auto"/>
            <w:vAlign w:val="center"/>
          </w:tcPr>
          <w:p w:rsidR="00266204" w:rsidRPr="007C6859" w:rsidRDefault="00266204" w:rsidP="00776435">
            <w:pPr>
              <w:jc w:val="center"/>
              <w:rPr>
                <w:sz w:val="28"/>
                <w:szCs w:val="28"/>
              </w:rPr>
            </w:pPr>
            <w:r w:rsidRPr="007C6859">
              <w:rPr>
                <w:sz w:val="28"/>
                <w:szCs w:val="28"/>
              </w:rPr>
              <w:t>71,4</w:t>
            </w:r>
          </w:p>
          <w:p w:rsidR="00266204" w:rsidRPr="007C6859" w:rsidRDefault="00266204" w:rsidP="00776435">
            <w:pPr>
              <w:jc w:val="center"/>
              <w:rPr>
                <w:sz w:val="28"/>
                <w:szCs w:val="28"/>
              </w:rPr>
            </w:pPr>
            <w:r w:rsidRPr="007C6859">
              <w:rPr>
                <w:sz w:val="28"/>
                <w:szCs w:val="28"/>
              </w:rPr>
              <w:t>112,5</w:t>
            </w:r>
          </w:p>
          <w:p w:rsidR="00266204" w:rsidRPr="007C6859" w:rsidRDefault="00266204" w:rsidP="00776435">
            <w:pPr>
              <w:jc w:val="center"/>
              <w:rPr>
                <w:sz w:val="28"/>
                <w:szCs w:val="28"/>
              </w:rPr>
            </w:pPr>
            <w:r w:rsidRPr="007C6859">
              <w:rPr>
                <w:sz w:val="28"/>
                <w:szCs w:val="28"/>
              </w:rPr>
              <w:t>62,5</w:t>
            </w:r>
          </w:p>
          <w:p w:rsidR="00266204" w:rsidRPr="007C6859" w:rsidRDefault="00266204" w:rsidP="00776435">
            <w:pPr>
              <w:jc w:val="center"/>
              <w:rPr>
                <w:sz w:val="28"/>
                <w:szCs w:val="28"/>
              </w:rPr>
            </w:pPr>
            <w:r w:rsidRPr="007C6859">
              <w:rPr>
                <w:sz w:val="28"/>
                <w:szCs w:val="28"/>
              </w:rPr>
              <w:t>50,0</w:t>
            </w:r>
          </w:p>
          <w:p w:rsidR="00266204" w:rsidRPr="007C6859" w:rsidRDefault="00266204" w:rsidP="00776435">
            <w:pPr>
              <w:jc w:val="center"/>
              <w:rPr>
                <w:sz w:val="28"/>
                <w:szCs w:val="28"/>
              </w:rPr>
            </w:pPr>
            <w:r w:rsidRPr="007C6859">
              <w:rPr>
                <w:sz w:val="28"/>
                <w:szCs w:val="28"/>
              </w:rPr>
              <w:t>+41,1</w:t>
            </w:r>
          </w:p>
          <w:p w:rsidR="00266204" w:rsidRPr="007C6859" w:rsidRDefault="00266204" w:rsidP="00776435">
            <w:pPr>
              <w:jc w:val="center"/>
              <w:rPr>
                <w:sz w:val="28"/>
                <w:szCs w:val="28"/>
              </w:rPr>
            </w:pPr>
            <w:r w:rsidRPr="007C6859">
              <w:rPr>
                <w:sz w:val="28"/>
                <w:szCs w:val="28"/>
              </w:rPr>
              <w:t>157</w:t>
            </w:r>
          </w:p>
        </w:tc>
        <w:tc>
          <w:tcPr>
            <w:tcW w:w="1595" w:type="dxa"/>
            <w:shd w:val="clear" w:color="auto" w:fill="auto"/>
            <w:vAlign w:val="center"/>
          </w:tcPr>
          <w:p w:rsidR="00266204" w:rsidRPr="007C6859" w:rsidRDefault="00266204" w:rsidP="00776435">
            <w:pPr>
              <w:jc w:val="center"/>
              <w:rPr>
                <w:sz w:val="28"/>
                <w:szCs w:val="28"/>
              </w:rPr>
            </w:pPr>
            <w:r w:rsidRPr="007C6859">
              <w:rPr>
                <w:sz w:val="28"/>
                <w:szCs w:val="28"/>
              </w:rPr>
              <w:t>50,6</w:t>
            </w:r>
          </w:p>
          <w:p w:rsidR="00266204" w:rsidRPr="007C6859" w:rsidRDefault="00266204" w:rsidP="00776435">
            <w:pPr>
              <w:jc w:val="center"/>
              <w:rPr>
                <w:sz w:val="28"/>
                <w:szCs w:val="28"/>
              </w:rPr>
            </w:pPr>
            <w:r w:rsidRPr="007C6859">
              <w:rPr>
                <w:sz w:val="28"/>
                <w:szCs w:val="28"/>
              </w:rPr>
              <w:t>81,2</w:t>
            </w:r>
          </w:p>
          <w:p w:rsidR="00266204" w:rsidRPr="007C6859" w:rsidRDefault="00266204" w:rsidP="00776435">
            <w:pPr>
              <w:jc w:val="center"/>
              <w:rPr>
                <w:sz w:val="28"/>
                <w:szCs w:val="28"/>
              </w:rPr>
            </w:pPr>
            <w:r w:rsidRPr="007C6859">
              <w:rPr>
                <w:sz w:val="28"/>
                <w:szCs w:val="28"/>
              </w:rPr>
              <w:t>25,0</w:t>
            </w:r>
          </w:p>
          <w:p w:rsidR="00266204" w:rsidRPr="007C6859" w:rsidRDefault="00266204" w:rsidP="00776435">
            <w:pPr>
              <w:jc w:val="center"/>
              <w:rPr>
                <w:sz w:val="28"/>
                <w:szCs w:val="28"/>
              </w:rPr>
            </w:pPr>
            <w:r w:rsidRPr="007C6859">
              <w:rPr>
                <w:sz w:val="28"/>
                <w:szCs w:val="28"/>
              </w:rPr>
              <w:t>56,5</w:t>
            </w:r>
          </w:p>
          <w:p w:rsidR="00266204" w:rsidRPr="007C6859" w:rsidRDefault="00266204" w:rsidP="00776435">
            <w:pPr>
              <w:jc w:val="center"/>
              <w:rPr>
                <w:sz w:val="28"/>
                <w:szCs w:val="28"/>
              </w:rPr>
            </w:pPr>
            <w:r w:rsidRPr="007C6859">
              <w:rPr>
                <w:sz w:val="28"/>
                <w:szCs w:val="28"/>
              </w:rPr>
              <w:t>+30,6</w:t>
            </w:r>
          </w:p>
          <w:p w:rsidR="00266204" w:rsidRPr="007C6859" w:rsidRDefault="00266204" w:rsidP="00776435">
            <w:pPr>
              <w:jc w:val="center"/>
              <w:rPr>
                <w:sz w:val="28"/>
                <w:szCs w:val="28"/>
              </w:rPr>
            </w:pPr>
            <w:r w:rsidRPr="007C6859">
              <w:rPr>
                <w:sz w:val="28"/>
                <w:szCs w:val="28"/>
              </w:rPr>
              <w:t>160</w:t>
            </w:r>
          </w:p>
        </w:tc>
        <w:tc>
          <w:tcPr>
            <w:tcW w:w="1596" w:type="dxa"/>
            <w:shd w:val="clear" w:color="auto" w:fill="auto"/>
            <w:vAlign w:val="center"/>
          </w:tcPr>
          <w:p w:rsidR="00266204" w:rsidRPr="007C6859" w:rsidRDefault="00266204" w:rsidP="00776435">
            <w:pPr>
              <w:jc w:val="center"/>
              <w:rPr>
                <w:sz w:val="28"/>
                <w:szCs w:val="28"/>
              </w:rPr>
            </w:pPr>
            <w:r w:rsidRPr="007C6859">
              <w:rPr>
                <w:sz w:val="28"/>
                <w:szCs w:val="28"/>
              </w:rPr>
              <w:t>135,2</w:t>
            </w:r>
          </w:p>
          <w:p w:rsidR="00266204" w:rsidRPr="007C6859" w:rsidRDefault="00266204" w:rsidP="00776435">
            <w:pPr>
              <w:jc w:val="center"/>
              <w:rPr>
                <w:sz w:val="28"/>
                <w:szCs w:val="28"/>
              </w:rPr>
            </w:pPr>
            <w:r w:rsidRPr="007C6859">
              <w:rPr>
                <w:sz w:val="28"/>
                <w:szCs w:val="28"/>
              </w:rPr>
              <w:t>145,0</w:t>
            </w:r>
          </w:p>
          <w:p w:rsidR="00266204" w:rsidRPr="007C6859" w:rsidRDefault="00266204" w:rsidP="00776435">
            <w:pPr>
              <w:jc w:val="center"/>
              <w:rPr>
                <w:sz w:val="28"/>
                <w:szCs w:val="28"/>
              </w:rPr>
            </w:pPr>
            <w:r w:rsidRPr="007C6859">
              <w:rPr>
                <w:sz w:val="28"/>
                <w:szCs w:val="28"/>
              </w:rPr>
              <w:t>75,0</w:t>
            </w:r>
          </w:p>
          <w:p w:rsidR="00266204" w:rsidRPr="007C6859" w:rsidRDefault="00266204" w:rsidP="00776435">
            <w:pPr>
              <w:jc w:val="center"/>
              <w:rPr>
                <w:sz w:val="28"/>
                <w:szCs w:val="28"/>
              </w:rPr>
            </w:pPr>
            <w:r w:rsidRPr="007C6859">
              <w:rPr>
                <w:sz w:val="28"/>
                <w:szCs w:val="28"/>
              </w:rPr>
              <w:t>70,0</w:t>
            </w:r>
          </w:p>
          <w:p w:rsidR="00266204" w:rsidRPr="007C6859" w:rsidRDefault="00266204" w:rsidP="00776435">
            <w:pPr>
              <w:jc w:val="center"/>
              <w:rPr>
                <w:sz w:val="28"/>
                <w:szCs w:val="28"/>
              </w:rPr>
            </w:pPr>
            <w:r w:rsidRPr="007C6859">
              <w:rPr>
                <w:sz w:val="28"/>
                <w:szCs w:val="28"/>
              </w:rPr>
              <w:t>+9,8</w:t>
            </w:r>
          </w:p>
          <w:p w:rsidR="00266204" w:rsidRPr="007C6859" w:rsidRDefault="00266204" w:rsidP="00776435">
            <w:pPr>
              <w:jc w:val="center"/>
              <w:rPr>
                <w:sz w:val="28"/>
                <w:szCs w:val="28"/>
              </w:rPr>
            </w:pPr>
            <w:r w:rsidRPr="007C6859">
              <w:rPr>
                <w:sz w:val="28"/>
                <w:szCs w:val="28"/>
              </w:rPr>
              <w:t>108</w:t>
            </w:r>
          </w:p>
        </w:tc>
      </w:tr>
    </w:tbl>
    <w:p w:rsidR="00266204" w:rsidRDefault="00266204" w:rsidP="00266204">
      <w:pPr>
        <w:jc w:val="both"/>
        <w:rPr>
          <w:sz w:val="28"/>
          <w:szCs w:val="28"/>
        </w:rPr>
      </w:pPr>
    </w:p>
    <w:p w:rsidR="00266204" w:rsidRDefault="00266204" w:rsidP="00266204">
      <w:pPr>
        <w:ind w:firstLine="708"/>
        <w:jc w:val="both"/>
        <w:rPr>
          <w:sz w:val="28"/>
          <w:szCs w:val="28"/>
        </w:rPr>
      </w:pPr>
      <w:r>
        <w:rPr>
          <w:sz w:val="28"/>
          <w:szCs w:val="28"/>
        </w:rPr>
        <w:t xml:space="preserve">В предлагаемом севообороте насыщенность навозом довольно высокая (12,5 т/га), а минеральными – средняя: </w:t>
      </w:r>
      <w:r>
        <w:rPr>
          <w:sz w:val="28"/>
          <w:szCs w:val="28"/>
          <w:lang w:val="en-US"/>
        </w:rPr>
        <w:t>N</w:t>
      </w:r>
      <w:r>
        <w:rPr>
          <w:sz w:val="28"/>
          <w:szCs w:val="28"/>
        </w:rPr>
        <w:t xml:space="preserve"> 50, Р</w:t>
      </w:r>
      <w:r w:rsidRPr="00B14919">
        <w:rPr>
          <w:sz w:val="28"/>
          <w:szCs w:val="28"/>
          <w:vertAlign w:val="subscript"/>
        </w:rPr>
        <w:t>2</w:t>
      </w:r>
      <w:r>
        <w:rPr>
          <w:sz w:val="28"/>
          <w:szCs w:val="28"/>
        </w:rPr>
        <w:t>О</w:t>
      </w:r>
      <w:r w:rsidRPr="00B14919">
        <w:rPr>
          <w:sz w:val="28"/>
          <w:szCs w:val="28"/>
          <w:vertAlign w:val="subscript"/>
        </w:rPr>
        <w:t>5</w:t>
      </w:r>
      <w:r>
        <w:rPr>
          <w:sz w:val="28"/>
          <w:szCs w:val="28"/>
        </w:rPr>
        <w:t xml:space="preserve"> 66, К</w:t>
      </w:r>
      <w:r w:rsidRPr="00B14919">
        <w:rPr>
          <w:sz w:val="28"/>
          <w:szCs w:val="28"/>
          <w:vertAlign w:val="subscript"/>
        </w:rPr>
        <w:t>2</w:t>
      </w:r>
      <w:r>
        <w:rPr>
          <w:sz w:val="28"/>
          <w:szCs w:val="28"/>
        </w:rPr>
        <w:t>О 70 кг/га д.в.</w:t>
      </w:r>
    </w:p>
    <w:p w:rsidR="00266204" w:rsidRDefault="00266204" w:rsidP="00266204">
      <w:pPr>
        <w:ind w:firstLine="708"/>
        <w:jc w:val="both"/>
        <w:rPr>
          <w:sz w:val="28"/>
          <w:szCs w:val="28"/>
        </w:rPr>
      </w:pPr>
      <w:r>
        <w:rPr>
          <w:sz w:val="28"/>
          <w:szCs w:val="28"/>
        </w:rPr>
        <w:t xml:space="preserve">Балансовые расчеты подтверждают правильность данной системы удобрения. По всем элементам баланс питательных элементов получается положительным </w:t>
      </w:r>
      <w:r>
        <w:rPr>
          <w:sz w:val="28"/>
          <w:szCs w:val="28"/>
          <w:lang w:val="en-US"/>
        </w:rPr>
        <w:t>N</w:t>
      </w:r>
      <w:r>
        <w:rPr>
          <w:sz w:val="28"/>
          <w:szCs w:val="28"/>
        </w:rPr>
        <w:t xml:space="preserve"> 41,1,  Р</w:t>
      </w:r>
      <w:r w:rsidRPr="00B14919">
        <w:rPr>
          <w:sz w:val="28"/>
          <w:szCs w:val="28"/>
          <w:vertAlign w:val="subscript"/>
        </w:rPr>
        <w:t>2</w:t>
      </w:r>
      <w:r>
        <w:rPr>
          <w:sz w:val="28"/>
          <w:szCs w:val="28"/>
        </w:rPr>
        <w:t>О</w:t>
      </w:r>
      <w:r w:rsidRPr="00B14919">
        <w:rPr>
          <w:sz w:val="28"/>
          <w:szCs w:val="28"/>
          <w:vertAlign w:val="subscript"/>
        </w:rPr>
        <w:t>5</w:t>
      </w:r>
      <w:r>
        <w:rPr>
          <w:sz w:val="28"/>
          <w:szCs w:val="28"/>
        </w:rPr>
        <w:t xml:space="preserve"> +30,6,  К</w:t>
      </w:r>
      <w:r w:rsidRPr="00B14919">
        <w:rPr>
          <w:sz w:val="28"/>
          <w:szCs w:val="28"/>
          <w:vertAlign w:val="subscript"/>
        </w:rPr>
        <w:t>2</w:t>
      </w:r>
      <w:r>
        <w:rPr>
          <w:sz w:val="28"/>
          <w:szCs w:val="28"/>
        </w:rPr>
        <w:t>О +9,8 кг/га д.в. (таблица 2). Это говорит о том, что предлагаемая система удобрения не только обеспечит высокие урожаи кормовых культур, но будет способствовать повышению плодородия почв.</w:t>
      </w:r>
    </w:p>
    <w:p w:rsidR="00266204" w:rsidRDefault="00266204" w:rsidP="00266204">
      <w:pPr>
        <w:ind w:firstLine="708"/>
        <w:jc w:val="both"/>
        <w:rPr>
          <w:sz w:val="28"/>
          <w:szCs w:val="28"/>
        </w:rPr>
      </w:pPr>
    </w:p>
    <w:p w:rsidR="00266204" w:rsidRDefault="00266204" w:rsidP="00266204">
      <w:pPr>
        <w:ind w:firstLine="708"/>
        <w:jc w:val="both"/>
        <w:rPr>
          <w:sz w:val="28"/>
          <w:szCs w:val="28"/>
        </w:rPr>
      </w:pPr>
    </w:p>
    <w:p w:rsidR="00266204" w:rsidRPr="00451D5A" w:rsidRDefault="00266204" w:rsidP="00266204">
      <w:pPr>
        <w:ind w:firstLine="708"/>
        <w:jc w:val="both"/>
        <w:rPr>
          <w:b/>
          <w:sz w:val="28"/>
          <w:szCs w:val="28"/>
        </w:rPr>
      </w:pPr>
      <w:r w:rsidRPr="00451D5A">
        <w:rPr>
          <w:b/>
          <w:sz w:val="28"/>
          <w:szCs w:val="28"/>
        </w:rPr>
        <w:t>Вопрос 4. Система удобрения  в овощном севообороте</w:t>
      </w:r>
    </w:p>
    <w:p w:rsidR="00266204" w:rsidRDefault="00266204" w:rsidP="00266204">
      <w:pPr>
        <w:ind w:firstLine="708"/>
        <w:jc w:val="both"/>
        <w:rPr>
          <w:sz w:val="28"/>
          <w:szCs w:val="28"/>
        </w:rPr>
      </w:pPr>
    </w:p>
    <w:p w:rsidR="00266204" w:rsidRDefault="00266204" w:rsidP="00266204">
      <w:pPr>
        <w:ind w:firstLine="708"/>
        <w:jc w:val="both"/>
        <w:rPr>
          <w:sz w:val="28"/>
          <w:szCs w:val="28"/>
        </w:rPr>
      </w:pPr>
      <w:r>
        <w:rPr>
          <w:sz w:val="28"/>
          <w:szCs w:val="28"/>
        </w:rPr>
        <w:t>Для примера взяли овощной орошаемый севооборот на выщелоченных черноземах при орошении</w:t>
      </w:r>
    </w:p>
    <w:p w:rsidR="00266204" w:rsidRDefault="00266204" w:rsidP="00266204">
      <w:pPr>
        <w:ind w:firstLine="708"/>
        <w:jc w:val="both"/>
        <w:rPr>
          <w:sz w:val="28"/>
          <w:szCs w:val="28"/>
        </w:rPr>
      </w:pPr>
      <w:r>
        <w:rPr>
          <w:sz w:val="28"/>
          <w:szCs w:val="28"/>
        </w:rPr>
        <w:t>Урожайность овощных культур запланирована на довольно высоком, но реальном уровне.</w:t>
      </w:r>
    </w:p>
    <w:p w:rsidR="00266204" w:rsidRDefault="00266204" w:rsidP="00266204">
      <w:pPr>
        <w:ind w:firstLine="708"/>
        <w:jc w:val="both"/>
        <w:rPr>
          <w:sz w:val="28"/>
          <w:szCs w:val="28"/>
        </w:rPr>
        <w:sectPr w:rsidR="00266204">
          <w:pgSz w:w="11906" w:h="16838"/>
          <w:pgMar w:top="1134" w:right="850" w:bottom="1134" w:left="1701" w:header="708" w:footer="708" w:gutter="0"/>
          <w:cols w:space="708"/>
          <w:docGrid w:linePitch="360"/>
        </w:sectPr>
      </w:pPr>
    </w:p>
    <w:p w:rsidR="00266204" w:rsidRDefault="00266204" w:rsidP="00266204">
      <w:pPr>
        <w:ind w:firstLine="708"/>
        <w:jc w:val="right"/>
        <w:rPr>
          <w:sz w:val="28"/>
          <w:szCs w:val="28"/>
        </w:rPr>
      </w:pPr>
      <w:r>
        <w:rPr>
          <w:sz w:val="28"/>
          <w:szCs w:val="28"/>
        </w:rPr>
        <w:t>Таблица 3</w:t>
      </w:r>
    </w:p>
    <w:p w:rsidR="00266204" w:rsidRDefault="00266204" w:rsidP="00266204">
      <w:pPr>
        <w:ind w:firstLine="708"/>
        <w:jc w:val="center"/>
        <w:rPr>
          <w:sz w:val="28"/>
          <w:szCs w:val="28"/>
        </w:rPr>
      </w:pPr>
      <w:r>
        <w:rPr>
          <w:sz w:val="28"/>
          <w:szCs w:val="28"/>
        </w:rPr>
        <w:t>Система применения удобрений в овощном орошаемом севообороте</w:t>
      </w:r>
    </w:p>
    <w:tbl>
      <w:tblPr>
        <w:tblW w:w="1513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88"/>
        <w:gridCol w:w="728"/>
        <w:gridCol w:w="672"/>
        <w:gridCol w:w="728"/>
        <w:gridCol w:w="824"/>
        <w:gridCol w:w="720"/>
        <w:gridCol w:w="720"/>
        <w:gridCol w:w="900"/>
        <w:gridCol w:w="900"/>
        <w:gridCol w:w="1080"/>
        <w:gridCol w:w="720"/>
        <w:gridCol w:w="900"/>
        <w:gridCol w:w="720"/>
        <w:gridCol w:w="900"/>
        <w:gridCol w:w="732"/>
      </w:tblGrid>
      <w:tr w:rsidR="00266204" w:rsidRPr="007C6859" w:rsidTr="00776435">
        <w:trPr>
          <w:trHeight w:val="410"/>
        </w:trPr>
        <w:tc>
          <w:tcPr>
            <w:tcW w:w="3888" w:type="dxa"/>
            <w:vMerge w:val="restart"/>
            <w:shd w:val="clear" w:color="auto" w:fill="auto"/>
            <w:vAlign w:val="center"/>
          </w:tcPr>
          <w:p w:rsidR="00266204" w:rsidRPr="007C6859" w:rsidRDefault="00266204" w:rsidP="00776435">
            <w:pPr>
              <w:jc w:val="center"/>
              <w:rPr>
                <w:sz w:val="28"/>
                <w:szCs w:val="28"/>
              </w:rPr>
            </w:pPr>
            <w:r w:rsidRPr="007C6859">
              <w:rPr>
                <w:sz w:val="28"/>
                <w:szCs w:val="28"/>
              </w:rPr>
              <w:t>Культуры севооборота</w:t>
            </w:r>
          </w:p>
        </w:tc>
        <w:tc>
          <w:tcPr>
            <w:tcW w:w="728" w:type="dxa"/>
            <w:vMerge w:val="restart"/>
            <w:shd w:val="clear" w:color="auto" w:fill="auto"/>
            <w:textDirection w:val="btLr"/>
            <w:vAlign w:val="center"/>
          </w:tcPr>
          <w:p w:rsidR="00266204" w:rsidRPr="007C6859" w:rsidRDefault="00266204" w:rsidP="00776435">
            <w:pPr>
              <w:jc w:val="center"/>
              <w:rPr>
                <w:sz w:val="28"/>
                <w:szCs w:val="28"/>
              </w:rPr>
            </w:pPr>
            <w:r w:rsidRPr="007C6859">
              <w:rPr>
                <w:sz w:val="28"/>
                <w:szCs w:val="28"/>
              </w:rPr>
              <w:t>Урожайность, ц/га</w:t>
            </w:r>
          </w:p>
        </w:tc>
        <w:tc>
          <w:tcPr>
            <w:tcW w:w="2944" w:type="dxa"/>
            <w:gridSpan w:val="4"/>
            <w:shd w:val="clear" w:color="auto" w:fill="auto"/>
            <w:vAlign w:val="center"/>
          </w:tcPr>
          <w:p w:rsidR="00266204" w:rsidRPr="007C6859" w:rsidRDefault="00266204" w:rsidP="00776435">
            <w:pPr>
              <w:jc w:val="center"/>
              <w:rPr>
                <w:sz w:val="28"/>
                <w:szCs w:val="28"/>
              </w:rPr>
            </w:pPr>
            <w:r w:rsidRPr="007C6859">
              <w:rPr>
                <w:sz w:val="28"/>
                <w:szCs w:val="28"/>
              </w:rPr>
              <w:t>Норма удобрений</w:t>
            </w:r>
          </w:p>
        </w:tc>
        <w:tc>
          <w:tcPr>
            <w:tcW w:w="3600" w:type="dxa"/>
            <w:gridSpan w:val="4"/>
            <w:shd w:val="clear" w:color="auto" w:fill="auto"/>
            <w:vAlign w:val="center"/>
          </w:tcPr>
          <w:p w:rsidR="00266204" w:rsidRPr="007C6859" w:rsidRDefault="00266204" w:rsidP="00776435">
            <w:pPr>
              <w:jc w:val="center"/>
              <w:rPr>
                <w:sz w:val="28"/>
                <w:szCs w:val="28"/>
              </w:rPr>
            </w:pPr>
            <w:r w:rsidRPr="007C6859">
              <w:rPr>
                <w:sz w:val="28"/>
                <w:szCs w:val="28"/>
              </w:rPr>
              <w:t>Основное</w:t>
            </w:r>
          </w:p>
        </w:tc>
        <w:tc>
          <w:tcPr>
            <w:tcW w:w="1620" w:type="dxa"/>
            <w:gridSpan w:val="2"/>
            <w:shd w:val="clear" w:color="auto" w:fill="auto"/>
            <w:vAlign w:val="center"/>
          </w:tcPr>
          <w:p w:rsidR="00266204" w:rsidRPr="007C6859" w:rsidRDefault="00266204" w:rsidP="00776435">
            <w:pPr>
              <w:jc w:val="center"/>
              <w:rPr>
                <w:sz w:val="28"/>
                <w:szCs w:val="28"/>
              </w:rPr>
            </w:pPr>
            <w:r w:rsidRPr="007C6859">
              <w:rPr>
                <w:sz w:val="28"/>
                <w:szCs w:val="28"/>
              </w:rPr>
              <w:t>При посеве</w:t>
            </w:r>
          </w:p>
        </w:tc>
        <w:tc>
          <w:tcPr>
            <w:tcW w:w="2352" w:type="dxa"/>
            <w:gridSpan w:val="3"/>
            <w:shd w:val="clear" w:color="auto" w:fill="auto"/>
            <w:vAlign w:val="center"/>
          </w:tcPr>
          <w:p w:rsidR="00266204" w:rsidRPr="007C6859" w:rsidRDefault="00266204" w:rsidP="00776435">
            <w:pPr>
              <w:jc w:val="center"/>
              <w:rPr>
                <w:sz w:val="28"/>
                <w:szCs w:val="28"/>
              </w:rPr>
            </w:pPr>
            <w:r w:rsidRPr="007C6859">
              <w:rPr>
                <w:sz w:val="28"/>
                <w:szCs w:val="28"/>
              </w:rPr>
              <w:t>Подкормки</w:t>
            </w:r>
          </w:p>
        </w:tc>
      </w:tr>
      <w:tr w:rsidR="00266204" w:rsidRPr="007C6859" w:rsidTr="00776435">
        <w:trPr>
          <w:trHeight w:val="197"/>
        </w:trPr>
        <w:tc>
          <w:tcPr>
            <w:tcW w:w="3888" w:type="dxa"/>
            <w:vMerge/>
            <w:shd w:val="clear" w:color="auto" w:fill="auto"/>
            <w:vAlign w:val="center"/>
          </w:tcPr>
          <w:p w:rsidR="00266204" w:rsidRPr="007C6859" w:rsidRDefault="00266204" w:rsidP="00776435">
            <w:pPr>
              <w:jc w:val="center"/>
              <w:rPr>
                <w:sz w:val="28"/>
                <w:szCs w:val="28"/>
              </w:rPr>
            </w:pPr>
          </w:p>
        </w:tc>
        <w:tc>
          <w:tcPr>
            <w:tcW w:w="728" w:type="dxa"/>
            <w:vMerge/>
            <w:shd w:val="clear" w:color="auto" w:fill="auto"/>
            <w:vAlign w:val="center"/>
          </w:tcPr>
          <w:p w:rsidR="00266204" w:rsidRPr="007C6859" w:rsidRDefault="00266204" w:rsidP="00776435">
            <w:pPr>
              <w:jc w:val="center"/>
              <w:rPr>
                <w:sz w:val="28"/>
                <w:szCs w:val="28"/>
              </w:rPr>
            </w:pPr>
          </w:p>
        </w:tc>
        <w:tc>
          <w:tcPr>
            <w:tcW w:w="672" w:type="dxa"/>
            <w:vMerge w:val="restart"/>
            <w:shd w:val="clear" w:color="auto" w:fill="auto"/>
            <w:textDirection w:val="btLr"/>
            <w:vAlign w:val="center"/>
          </w:tcPr>
          <w:p w:rsidR="00266204" w:rsidRPr="007C6859" w:rsidRDefault="00266204" w:rsidP="00776435">
            <w:pPr>
              <w:jc w:val="center"/>
              <w:rPr>
                <w:sz w:val="28"/>
                <w:szCs w:val="28"/>
              </w:rPr>
            </w:pPr>
            <w:r w:rsidRPr="007C6859">
              <w:rPr>
                <w:sz w:val="28"/>
                <w:szCs w:val="28"/>
              </w:rPr>
              <w:t>Органических, т/га</w:t>
            </w:r>
          </w:p>
        </w:tc>
        <w:tc>
          <w:tcPr>
            <w:tcW w:w="2272" w:type="dxa"/>
            <w:gridSpan w:val="3"/>
            <w:shd w:val="clear" w:color="auto" w:fill="auto"/>
            <w:vAlign w:val="center"/>
          </w:tcPr>
          <w:p w:rsidR="00266204" w:rsidRPr="007C6859" w:rsidRDefault="00266204" w:rsidP="00776435">
            <w:pPr>
              <w:jc w:val="center"/>
              <w:rPr>
                <w:sz w:val="28"/>
                <w:szCs w:val="28"/>
              </w:rPr>
            </w:pPr>
            <w:r w:rsidRPr="007C6859">
              <w:rPr>
                <w:sz w:val="28"/>
                <w:szCs w:val="28"/>
              </w:rPr>
              <w:t>Минеральных, кг/га</w:t>
            </w:r>
          </w:p>
        </w:tc>
        <w:tc>
          <w:tcPr>
            <w:tcW w:w="2520" w:type="dxa"/>
            <w:gridSpan w:val="3"/>
            <w:shd w:val="clear" w:color="auto" w:fill="auto"/>
            <w:vAlign w:val="center"/>
          </w:tcPr>
          <w:p w:rsidR="00266204" w:rsidRPr="007C6859" w:rsidRDefault="00266204" w:rsidP="00776435">
            <w:pPr>
              <w:jc w:val="center"/>
              <w:rPr>
                <w:sz w:val="28"/>
                <w:szCs w:val="28"/>
              </w:rPr>
            </w:pPr>
            <w:r w:rsidRPr="007C6859">
              <w:rPr>
                <w:sz w:val="28"/>
                <w:szCs w:val="28"/>
              </w:rPr>
              <w:t>Под зябь</w:t>
            </w:r>
          </w:p>
        </w:tc>
        <w:tc>
          <w:tcPr>
            <w:tcW w:w="1080" w:type="dxa"/>
            <w:vMerge w:val="restart"/>
            <w:shd w:val="clear" w:color="auto" w:fill="auto"/>
            <w:textDirection w:val="btLr"/>
            <w:vAlign w:val="center"/>
          </w:tcPr>
          <w:p w:rsidR="00266204" w:rsidRPr="007C6859" w:rsidRDefault="00266204" w:rsidP="00776435">
            <w:pPr>
              <w:jc w:val="center"/>
              <w:rPr>
                <w:sz w:val="28"/>
                <w:szCs w:val="28"/>
              </w:rPr>
            </w:pPr>
            <w:r w:rsidRPr="007C6859">
              <w:rPr>
                <w:sz w:val="28"/>
                <w:szCs w:val="28"/>
              </w:rPr>
              <w:t xml:space="preserve">под предпосевную культивацию, </w:t>
            </w:r>
            <w:r w:rsidRPr="007C6859">
              <w:rPr>
                <w:sz w:val="28"/>
                <w:szCs w:val="28"/>
                <w:lang w:val="en-US"/>
              </w:rPr>
              <w:t>N</w:t>
            </w:r>
          </w:p>
        </w:tc>
        <w:tc>
          <w:tcPr>
            <w:tcW w:w="720" w:type="dxa"/>
            <w:vMerge w:val="restart"/>
            <w:shd w:val="clear" w:color="auto" w:fill="auto"/>
            <w:vAlign w:val="center"/>
          </w:tcPr>
          <w:p w:rsidR="00266204" w:rsidRPr="007C6859" w:rsidRDefault="00266204" w:rsidP="00776435">
            <w:pPr>
              <w:jc w:val="center"/>
              <w:rPr>
                <w:sz w:val="28"/>
                <w:szCs w:val="28"/>
              </w:rPr>
            </w:pPr>
            <w:r w:rsidRPr="007C6859">
              <w:rPr>
                <w:sz w:val="28"/>
                <w:szCs w:val="28"/>
                <w:lang w:val="en-US"/>
              </w:rPr>
              <w:t>N</w:t>
            </w:r>
          </w:p>
        </w:tc>
        <w:tc>
          <w:tcPr>
            <w:tcW w:w="900" w:type="dxa"/>
            <w:vMerge w:val="restart"/>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20" w:type="dxa"/>
            <w:vMerge w:val="restart"/>
            <w:shd w:val="clear" w:color="auto" w:fill="auto"/>
            <w:vAlign w:val="center"/>
          </w:tcPr>
          <w:p w:rsidR="00266204" w:rsidRPr="007C6859" w:rsidRDefault="00266204" w:rsidP="00776435">
            <w:pPr>
              <w:jc w:val="center"/>
              <w:rPr>
                <w:sz w:val="28"/>
                <w:szCs w:val="28"/>
              </w:rPr>
            </w:pPr>
            <w:r w:rsidRPr="007C6859">
              <w:rPr>
                <w:sz w:val="28"/>
                <w:szCs w:val="28"/>
                <w:lang w:val="en-US"/>
              </w:rPr>
              <w:t>N</w:t>
            </w:r>
          </w:p>
        </w:tc>
        <w:tc>
          <w:tcPr>
            <w:tcW w:w="900" w:type="dxa"/>
            <w:vMerge w:val="restart"/>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32" w:type="dxa"/>
            <w:vMerge w:val="restart"/>
            <w:shd w:val="clear" w:color="auto" w:fill="auto"/>
            <w:vAlign w:val="center"/>
          </w:tcPr>
          <w:p w:rsidR="00266204" w:rsidRPr="007C6859" w:rsidRDefault="00266204"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r>
      <w:tr w:rsidR="00266204" w:rsidRPr="007C6859" w:rsidTr="00776435">
        <w:trPr>
          <w:trHeight w:val="197"/>
        </w:trPr>
        <w:tc>
          <w:tcPr>
            <w:tcW w:w="3888" w:type="dxa"/>
            <w:vMerge/>
            <w:shd w:val="clear" w:color="auto" w:fill="auto"/>
            <w:vAlign w:val="center"/>
          </w:tcPr>
          <w:p w:rsidR="00266204" w:rsidRPr="007C6859" w:rsidRDefault="00266204" w:rsidP="00776435">
            <w:pPr>
              <w:jc w:val="center"/>
              <w:rPr>
                <w:sz w:val="28"/>
                <w:szCs w:val="28"/>
              </w:rPr>
            </w:pPr>
          </w:p>
        </w:tc>
        <w:tc>
          <w:tcPr>
            <w:tcW w:w="728" w:type="dxa"/>
            <w:vMerge/>
            <w:shd w:val="clear" w:color="auto" w:fill="auto"/>
            <w:vAlign w:val="center"/>
          </w:tcPr>
          <w:p w:rsidR="00266204" w:rsidRPr="007C6859" w:rsidRDefault="00266204" w:rsidP="00776435">
            <w:pPr>
              <w:jc w:val="center"/>
              <w:rPr>
                <w:sz w:val="28"/>
                <w:szCs w:val="28"/>
              </w:rPr>
            </w:pPr>
          </w:p>
        </w:tc>
        <w:tc>
          <w:tcPr>
            <w:tcW w:w="672" w:type="dxa"/>
            <w:vMerge/>
            <w:shd w:val="clear" w:color="auto" w:fill="auto"/>
            <w:vAlign w:val="center"/>
          </w:tcPr>
          <w:p w:rsidR="00266204" w:rsidRPr="007C6859" w:rsidRDefault="00266204" w:rsidP="00776435">
            <w:pPr>
              <w:jc w:val="center"/>
              <w:rPr>
                <w:sz w:val="28"/>
                <w:szCs w:val="28"/>
              </w:rPr>
            </w:pPr>
          </w:p>
        </w:tc>
        <w:tc>
          <w:tcPr>
            <w:tcW w:w="728" w:type="dxa"/>
            <w:vMerge w:val="restart"/>
            <w:shd w:val="clear" w:color="auto" w:fill="auto"/>
            <w:vAlign w:val="center"/>
          </w:tcPr>
          <w:p w:rsidR="00266204" w:rsidRPr="007C6859" w:rsidRDefault="00266204" w:rsidP="00776435">
            <w:pPr>
              <w:jc w:val="center"/>
              <w:rPr>
                <w:sz w:val="28"/>
                <w:szCs w:val="28"/>
              </w:rPr>
            </w:pPr>
            <w:r w:rsidRPr="007C6859">
              <w:rPr>
                <w:sz w:val="28"/>
                <w:szCs w:val="28"/>
                <w:lang w:val="en-US"/>
              </w:rPr>
              <w:t>N</w:t>
            </w:r>
          </w:p>
        </w:tc>
        <w:tc>
          <w:tcPr>
            <w:tcW w:w="824" w:type="dxa"/>
            <w:vMerge w:val="restart"/>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720" w:type="dxa"/>
            <w:vMerge w:val="restart"/>
            <w:shd w:val="clear" w:color="auto" w:fill="auto"/>
            <w:vAlign w:val="center"/>
          </w:tcPr>
          <w:p w:rsidR="00266204" w:rsidRPr="007C6859" w:rsidRDefault="00266204"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720" w:type="dxa"/>
            <w:vMerge w:val="restart"/>
            <w:shd w:val="clear" w:color="auto" w:fill="auto"/>
            <w:vAlign w:val="center"/>
          </w:tcPr>
          <w:p w:rsidR="00266204" w:rsidRPr="007C6859" w:rsidRDefault="00266204" w:rsidP="00776435">
            <w:pPr>
              <w:jc w:val="center"/>
              <w:rPr>
                <w:sz w:val="28"/>
                <w:szCs w:val="28"/>
              </w:rPr>
            </w:pPr>
            <w:r w:rsidRPr="007C6859">
              <w:rPr>
                <w:sz w:val="28"/>
                <w:szCs w:val="28"/>
              </w:rPr>
              <w:t>орг. т/а</w:t>
            </w:r>
          </w:p>
        </w:tc>
        <w:tc>
          <w:tcPr>
            <w:tcW w:w="1800" w:type="dxa"/>
            <w:gridSpan w:val="2"/>
            <w:shd w:val="clear" w:color="auto" w:fill="auto"/>
            <w:vAlign w:val="center"/>
          </w:tcPr>
          <w:p w:rsidR="00266204" w:rsidRPr="007C6859" w:rsidRDefault="00266204" w:rsidP="00776435">
            <w:pPr>
              <w:jc w:val="center"/>
              <w:rPr>
                <w:sz w:val="28"/>
                <w:szCs w:val="28"/>
              </w:rPr>
            </w:pPr>
            <w:r w:rsidRPr="007C6859">
              <w:rPr>
                <w:sz w:val="28"/>
                <w:szCs w:val="28"/>
              </w:rPr>
              <w:t>минерал. кг/га</w:t>
            </w:r>
          </w:p>
        </w:tc>
        <w:tc>
          <w:tcPr>
            <w:tcW w:w="108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vMerge/>
            <w:shd w:val="clear" w:color="auto" w:fill="auto"/>
            <w:vAlign w:val="center"/>
          </w:tcPr>
          <w:p w:rsidR="00266204" w:rsidRPr="007C6859" w:rsidRDefault="00266204" w:rsidP="00776435">
            <w:pPr>
              <w:jc w:val="center"/>
              <w:rPr>
                <w:sz w:val="28"/>
                <w:szCs w:val="28"/>
              </w:rPr>
            </w:pPr>
          </w:p>
        </w:tc>
        <w:tc>
          <w:tcPr>
            <w:tcW w:w="732" w:type="dxa"/>
            <w:vMerge/>
            <w:shd w:val="clear" w:color="auto" w:fill="auto"/>
            <w:vAlign w:val="center"/>
          </w:tcPr>
          <w:p w:rsidR="00266204" w:rsidRPr="007C6859" w:rsidRDefault="00266204" w:rsidP="00776435">
            <w:pPr>
              <w:jc w:val="center"/>
              <w:rPr>
                <w:sz w:val="28"/>
                <w:szCs w:val="28"/>
              </w:rPr>
            </w:pPr>
          </w:p>
        </w:tc>
      </w:tr>
      <w:tr w:rsidR="00266204" w:rsidRPr="007C6859" w:rsidTr="00776435">
        <w:trPr>
          <w:trHeight w:val="1084"/>
        </w:trPr>
        <w:tc>
          <w:tcPr>
            <w:tcW w:w="3888" w:type="dxa"/>
            <w:vMerge/>
            <w:shd w:val="clear" w:color="auto" w:fill="auto"/>
            <w:vAlign w:val="center"/>
          </w:tcPr>
          <w:p w:rsidR="00266204" w:rsidRPr="007C6859" w:rsidRDefault="00266204" w:rsidP="00776435">
            <w:pPr>
              <w:jc w:val="center"/>
              <w:rPr>
                <w:sz w:val="28"/>
                <w:szCs w:val="28"/>
              </w:rPr>
            </w:pPr>
          </w:p>
        </w:tc>
        <w:tc>
          <w:tcPr>
            <w:tcW w:w="728" w:type="dxa"/>
            <w:vMerge/>
            <w:shd w:val="clear" w:color="auto" w:fill="auto"/>
            <w:vAlign w:val="center"/>
          </w:tcPr>
          <w:p w:rsidR="00266204" w:rsidRPr="007C6859" w:rsidRDefault="00266204" w:rsidP="00776435">
            <w:pPr>
              <w:jc w:val="center"/>
              <w:rPr>
                <w:sz w:val="28"/>
                <w:szCs w:val="28"/>
              </w:rPr>
            </w:pPr>
          </w:p>
        </w:tc>
        <w:tc>
          <w:tcPr>
            <w:tcW w:w="672" w:type="dxa"/>
            <w:vMerge/>
            <w:shd w:val="clear" w:color="auto" w:fill="auto"/>
            <w:vAlign w:val="center"/>
          </w:tcPr>
          <w:p w:rsidR="00266204" w:rsidRPr="007C6859" w:rsidRDefault="00266204" w:rsidP="00776435">
            <w:pPr>
              <w:jc w:val="center"/>
              <w:rPr>
                <w:sz w:val="28"/>
                <w:szCs w:val="28"/>
              </w:rPr>
            </w:pPr>
          </w:p>
        </w:tc>
        <w:tc>
          <w:tcPr>
            <w:tcW w:w="728" w:type="dxa"/>
            <w:vMerge/>
            <w:shd w:val="clear" w:color="auto" w:fill="auto"/>
            <w:vAlign w:val="center"/>
          </w:tcPr>
          <w:p w:rsidR="00266204" w:rsidRPr="007C6859" w:rsidRDefault="00266204" w:rsidP="00776435">
            <w:pPr>
              <w:jc w:val="center"/>
              <w:rPr>
                <w:sz w:val="28"/>
                <w:szCs w:val="28"/>
              </w:rPr>
            </w:pPr>
          </w:p>
        </w:tc>
        <w:tc>
          <w:tcPr>
            <w:tcW w:w="824"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108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vMerge/>
            <w:shd w:val="clear" w:color="auto" w:fill="auto"/>
            <w:vAlign w:val="center"/>
          </w:tcPr>
          <w:p w:rsidR="00266204" w:rsidRPr="007C6859" w:rsidRDefault="00266204" w:rsidP="00776435">
            <w:pPr>
              <w:jc w:val="center"/>
              <w:rPr>
                <w:sz w:val="28"/>
                <w:szCs w:val="28"/>
              </w:rPr>
            </w:pPr>
          </w:p>
        </w:tc>
        <w:tc>
          <w:tcPr>
            <w:tcW w:w="720" w:type="dxa"/>
            <w:vMerge/>
            <w:shd w:val="clear" w:color="auto" w:fill="auto"/>
            <w:vAlign w:val="center"/>
          </w:tcPr>
          <w:p w:rsidR="00266204" w:rsidRPr="007C6859" w:rsidRDefault="00266204" w:rsidP="00776435">
            <w:pPr>
              <w:jc w:val="center"/>
              <w:rPr>
                <w:sz w:val="28"/>
                <w:szCs w:val="28"/>
              </w:rPr>
            </w:pPr>
          </w:p>
        </w:tc>
        <w:tc>
          <w:tcPr>
            <w:tcW w:w="900" w:type="dxa"/>
            <w:vMerge/>
            <w:shd w:val="clear" w:color="auto" w:fill="auto"/>
            <w:vAlign w:val="center"/>
          </w:tcPr>
          <w:p w:rsidR="00266204" w:rsidRPr="007C6859" w:rsidRDefault="00266204" w:rsidP="00776435">
            <w:pPr>
              <w:jc w:val="center"/>
              <w:rPr>
                <w:sz w:val="28"/>
                <w:szCs w:val="28"/>
              </w:rPr>
            </w:pPr>
          </w:p>
        </w:tc>
        <w:tc>
          <w:tcPr>
            <w:tcW w:w="732" w:type="dxa"/>
            <w:vMerge/>
            <w:shd w:val="clear" w:color="auto" w:fill="auto"/>
            <w:vAlign w:val="center"/>
          </w:tcPr>
          <w:p w:rsidR="00266204" w:rsidRPr="007C6859" w:rsidRDefault="00266204" w:rsidP="00776435">
            <w:pPr>
              <w:jc w:val="center"/>
              <w:rPr>
                <w:sz w:val="28"/>
                <w:szCs w:val="28"/>
              </w:rPr>
            </w:pPr>
          </w:p>
        </w:tc>
      </w:tr>
      <w:tr w:rsidR="00266204" w:rsidRPr="007C6859" w:rsidTr="00776435">
        <w:trPr>
          <w:trHeight w:val="3753"/>
        </w:trPr>
        <w:tc>
          <w:tcPr>
            <w:tcW w:w="3888" w:type="dxa"/>
            <w:shd w:val="clear" w:color="auto" w:fill="auto"/>
            <w:vAlign w:val="center"/>
          </w:tcPr>
          <w:p w:rsidR="00266204" w:rsidRPr="007C6859" w:rsidRDefault="00266204" w:rsidP="00776435">
            <w:pPr>
              <w:rPr>
                <w:sz w:val="28"/>
                <w:szCs w:val="28"/>
              </w:rPr>
            </w:pPr>
            <w:r w:rsidRPr="007C6859">
              <w:rPr>
                <w:sz w:val="28"/>
                <w:szCs w:val="28"/>
              </w:rPr>
              <w:t>1. Клевер на зел. корм</w:t>
            </w:r>
          </w:p>
          <w:p w:rsidR="00266204" w:rsidRPr="007C6859" w:rsidRDefault="00266204" w:rsidP="00776435">
            <w:pPr>
              <w:rPr>
                <w:sz w:val="28"/>
                <w:szCs w:val="28"/>
              </w:rPr>
            </w:pPr>
            <w:r w:rsidRPr="007C6859">
              <w:rPr>
                <w:sz w:val="28"/>
                <w:szCs w:val="28"/>
              </w:rPr>
              <w:t>2. Клевер на зел. корм</w:t>
            </w:r>
          </w:p>
          <w:p w:rsidR="00266204" w:rsidRPr="007C6859" w:rsidRDefault="00266204" w:rsidP="00776435">
            <w:pPr>
              <w:rPr>
                <w:sz w:val="28"/>
                <w:szCs w:val="28"/>
              </w:rPr>
            </w:pPr>
            <w:r w:rsidRPr="007C6859">
              <w:rPr>
                <w:sz w:val="28"/>
                <w:szCs w:val="28"/>
              </w:rPr>
              <w:t>3. Томаты</w:t>
            </w:r>
          </w:p>
          <w:p w:rsidR="00266204" w:rsidRPr="007C6859" w:rsidRDefault="00266204" w:rsidP="00776435">
            <w:pPr>
              <w:rPr>
                <w:sz w:val="28"/>
                <w:szCs w:val="28"/>
              </w:rPr>
            </w:pPr>
            <w:r w:rsidRPr="007C6859">
              <w:rPr>
                <w:sz w:val="28"/>
                <w:szCs w:val="28"/>
              </w:rPr>
              <w:t>4. Огурец</w:t>
            </w:r>
          </w:p>
          <w:p w:rsidR="00266204" w:rsidRPr="007C6859" w:rsidRDefault="00266204" w:rsidP="00776435">
            <w:pPr>
              <w:rPr>
                <w:sz w:val="28"/>
                <w:szCs w:val="28"/>
              </w:rPr>
            </w:pPr>
            <w:r w:rsidRPr="007C6859">
              <w:rPr>
                <w:sz w:val="28"/>
                <w:szCs w:val="28"/>
              </w:rPr>
              <w:t>5. Морковь</w:t>
            </w:r>
          </w:p>
          <w:p w:rsidR="00266204" w:rsidRPr="007C6859" w:rsidRDefault="00266204" w:rsidP="00776435">
            <w:pPr>
              <w:rPr>
                <w:sz w:val="28"/>
                <w:szCs w:val="28"/>
              </w:rPr>
            </w:pPr>
            <w:r w:rsidRPr="007C6859">
              <w:rPr>
                <w:sz w:val="28"/>
                <w:szCs w:val="28"/>
              </w:rPr>
              <w:t>6. Столовая тыква</w:t>
            </w:r>
          </w:p>
          <w:p w:rsidR="00266204" w:rsidRPr="007C6859" w:rsidRDefault="00266204" w:rsidP="00776435">
            <w:pPr>
              <w:rPr>
                <w:sz w:val="28"/>
                <w:szCs w:val="28"/>
              </w:rPr>
            </w:pPr>
            <w:r w:rsidRPr="007C6859">
              <w:rPr>
                <w:sz w:val="28"/>
                <w:szCs w:val="28"/>
              </w:rPr>
              <w:t>7. Столовая свекла</w:t>
            </w:r>
          </w:p>
          <w:p w:rsidR="00266204" w:rsidRPr="007C6859" w:rsidRDefault="00266204" w:rsidP="00776435">
            <w:pPr>
              <w:rPr>
                <w:sz w:val="28"/>
                <w:szCs w:val="28"/>
              </w:rPr>
            </w:pPr>
            <w:r w:rsidRPr="007C6859">
              <w:rPr>
                <w:sz w:val="28"/>
                <w:szCs w:val="28"/>
              </w:rPr>
              <w:t>8. Капуста</w:t>
            </w:r>
          </w:p>
        </w:tc>
        <w:tc>
          <w:tcPr>
            <w:tcW w:w="728" w:type="dxa"/>
            <w:shd w:val="clear" w:color="auto" w:fill="auto"/>
            <w:vAlign w:val="center"/>
          </w:tcPr>
          <w:p w:rsidR="00266204" w:rsidRPr="007C6859" w:rsidRDefault="00266204" w:rsidP="00776435">
            <w:pPr>
              <w:jc w:val="center"/>
              <w:rPr>
                <w:sz w:val="28"/>
                <w:szCs w:val="28"/>
              </w:rPr>
            </w:pPr>
            <w:r w:rsidRPr="007C6859">
              <w:rPr>
                <w:sz w:val="28"/>
                <w:szCs w:val="28"/>
              </w:rPr>
              <w:t>240</w:t>
            </w:r>
          </w:p>
          <w:p w:rsidR="00266204" w:rsidRPr="007C6859" w:rsidRDefault="00266204" w:rsidP="00776435">
            <w:pPr>
              <w:jc w:val="center"/>
              <w:rPr>
                <w:sz w:val="28"/>
                <w:szCs w:val="28"/>
              </w:rPr>
            </w:pPr>
            <w:r w:rsidRPr="007C6859">
              <w:rPr>
                <w:sz w:val="28"/>
                <w:szCs w:val="28"/>
              </w:rPr>
              <w:t>240</w:t>
            </w:r>
          </w:p>
          <w:p w:rsidR="00266204" w:rsidRPr="007C6859" w:rsidRDefault="00266204" w:rsidP="00776435">
            <w:pPr>
              <w:jc w:val="center"/>
              <w:rPr>
                <w:sz w:val="28"/>
                <w:szCs w:val="28"/>
              </w:rPr>
            </w:pPr>
            <w:r w:rsidRPr="007C6859">
              <w:rPr>
                <w:sz w:val="28"/>
                <w:szCs w:val="28"/>
              </w:rPr>
              <w:t>250</w:t>
            </w:r>
          </w:p>
          <w:p w:rsidR="00266204" w:rsidRPr="007C6859" w:rsidRDefault="00266204" w:rsidP="00776435">
            <w:pPr>
              <w:jc w:val="center"/>
              <w:rPr>
                <w:sz w:val="28"/>
                <w:szCs w:val="28"/>
              </w:rPr>
            </w:pPr>
            <w:r w:rsidRPr="007C6859">
              <w:rPr>
                <w:sz w:val="28"/>
                <w:szCs w:val="28"/>
              </w:rPr>
              <w:t>180</w:t>
            </w:r>
          </w:p>
          <w:p w:rsidR="00266204" w:rsidRPr="007C6859" w:rsidRDefault="00266204" w:rsidP="00776435">
            <w:pPr>
              <w:jc w:val="center"/>
              <w:rPr>
                <w:sz w:val="28"/>
                <w:szCs w:val="28"/>
              </w:rPr>
            </w:pPr>
            <w:r w:rsidRPr="007C6859">
              <w:rPr>
                <w:sz w:val="28"/>
                <w:szCs w:val="28"/>
              </w:rPr>
              <w:t>300</w:t>
            </w:r>
          </w:p>
          <w:p w:rsidR="00266204" w:rsidRPr="007C6859" w:rsidRDefault="00266204" w:rsidP="00776435">
            <w:pPr>
              <w:jc w:val="center"/>
              <w:rPr>
                <w:sz w:val="28"/>
                <w:szCs w:val="28"/>
              </w:rPr>
            </w:pPr>
            <w:r w:rsidRPr="007C6859">
              <w:rPr>
                <w:sz w:val="28"/>
                <w:szCs w:val="28"/>
              </w:rPr>
              <w:t>300</w:t>
            </w:r>
          </w:p>
          <w:p w:rsidR="00266204" w:rsidRPr="007C6859" w:rsidRDefault="00266204" w:rsidP="00776435">
            <w:pPr>
              <w:jc w:val="center"/>
              <w:rPr>
                <w:sz w:val="28"/>
                <w:szCs w:val="28"/>
              </w:rPr>
            </w:pPr>
            <w:r w:rsidRPr="007C6859">
              <w:rPr>
                <w:sz w:val="28"/>
                <w:szCs w:val="28"/>
              </w:rPr>
              <w:t>350</w:t>
            </w:r>
          </w:p>
          <w:p w:rsidR="00266204" w:rsidRPr="007C6859" w:rsidRDefault="00266204" w:rsidP="00776435">
            <w:pPr>
              <w:jc w:val="center"/>
              <w:rPr>
                <w:sz w:val="28"/>
                <w:szCs w:val="28"/>
              </w:rPr>
            </w:pPr>
            <w:r w:rsidRPr="007C6859">
              <w:rPr>
                <w:sz w:val="28"/>
                <w:szCs w:val="28"/>
              </w:rPr>
              <w:t>400</w:t>
            </w:r>
          </w:p>
        </w:tc>
        <w:tc>
          <w:tcPr>
            <w:tcW w:w="672" w:type="dxa"/>
            <w:shd w:val="clear" w:color="auto" w:fill="auto"/>
            <w:vAlign w:val="center"/>
          </w:tcPr>
          <w:p w:rsidR="00266204" w:rsidRPr="007C6859" w:rsidRDefault="00266204" w:rsidP="00776435">
            <w:pPr>
              <w:jc w:val="center"/>
              <w:rPr>
                <w:sz w:val="28"/>
                <w:szCs w:val="28"/>
              </w:rPr>
            </w:pPr>
          </w:p>
          <w:p w:rsidR="00266204" w:rsidRPr="007C6859" w:rsidRDefault="00266204" w:rsidP="00776435">
            <w:pPr>
              <w:jc w:val="center"/>
              <w:rPr>
                <w:sz w:val="28"/>
                <w:szCs w:val="28"/>
              </w:rPr>
            </w:pPr>
          </w:p>
          <w:p w:rsidR="00266204" w:rsidRPr="007C6859" w:rsidRDefault="00266204" w:rsidP="00776435">
            <w:pPr>
              <w:jc w:val="center"/>
              <w:rPr>
                <w:sz w:val="28"/>
                <w:szCs w:val="28"/>
              </w:rPr>
            </w:pP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p>
          <w:p w:rsidR="00266204" w:rsidRPr="007C6859" w:rsidRDefault="00266204" w:rsidP="00776435">
            <w:pPr>
              <w:jc w:val="center"/>
              <w:rPr>
                <w:sz w:val="28"/>
                <w:szCs w:val="28"/>
              </w:rPr>
            </w:pPr>
            <w:r w:rsidRPr="007C6859">
              <w:rPr>
                <w:sz w:val="28"/>
                <w:szCs w:val="28"/>
              </w:rPr>
              <w:t>50</w:t>
            </w:r>
          </w:p>
        </w:tc>
        <w:tc>
          <w:tcPr>
            <w:tcW w:w="728" w:type="dxa"/>
            <w:shd w:val="clear" w:color="auto" w:fill="auto"/>
            <w:vAlign w:val="center"/>
          </w:tcPr>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80</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90</w:t>
            </w:r>
          </w:p>
        </w:tc>
        <w:tc>
          <w:tcPr>
            <w:tcW w:w="824" w:type="dxa"/>
            <w:shd w:val="clear" w:color="auto" w:fill="auto"/>
            <w:vAlign w:val="center"/>
          </w:tcPr>
          <w:p w:rsidR="00266204" w:rsidRPr="007C6859" w:rsidRDefault="00266204" w:rsidP="00776435">
            <w:pPr>
              <w:jc w:val="center"/>
              <w:rPr>
                <w:sz w:val="28"/>
                <w:szCs w:val="28"/>
              </w:rPr>
            </w:pPr>
            <w:r w:rsidRPr="007C6859">
              <w:rPr>
                <w:sz w:val="28"/>
                <w:szCs w:val="28"/>
              </w:rPr>
              <w:t>180</w:t>
            </w:r>
          </w:p>
          <w:p w:rsidR="00266204" w:rsidRPr="007C6859" w:rsidRDefault="00266204" w:rsidP="00776435">
            <w:pPr>
              <w:jc w:val="center"/>
              <w:rPr>
                <w:sz w:val="28"/>
                <w:szCs w:val="28"/>
              </w:rPr>
            </w:pPr>
            <w:r w:rsidRPr="007C6859">
              <w:rPr>
                <w:sz w:val="28"/>
                <w:szCs w:val="28"/>
              </w:rPr>
              <w:t>120</w:t>
            </w:r>
          </w:p>
          <w:p w:rsidR="00266204" w:rsidRPr="007C6859" w:rsidRDefault="00266204" w:rsidP="00776435">
            <w:pPr>
              <w:jc w:val="center"/>
              <w:rPr>
                <w:sz w:val="28"/>
                <w:szCs w:val="28"/>
              </w:rPr>
            </w:pPr>
            <w:r w:rsidRPr="007C6859">
              <w:rPr>
                <w:sz w:val="28"/>
                <w:szCs w:val="28"/>
              </w:rPr>
              <w:t>80</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r w:rsidRPr="007C6859">
              <w:rPr>
                <w:sz w:val="28"/>
                <w:szCs w:val="28"/>
              </w:rPr>
              <w:t>40</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160</w:t>
            </w:r>
          </w:p>
          <w:p w:rsidR="00266204" w:rsidRPr="007C6859" w:rsidRDefault="00266204" w:rsidP="00776435">
            <w:pPr>
              <w:jc w:val="center"/>
              <w:rPr>
                <w:sz w:val="28"/>
                <w:szCs w:val="28"/>
              </w:rPr>
            </w:pPr>
            <w:r w:rsidRPr="007C6859">
              <w:rPr>
                <w:sz w:val="28"/>
                <w:szCs w:val="28"/>
              </w:rPr>
              <w:t>160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90</w:t>
            </w:r>
          </w:p>
          <w:p w:rsidR="00266204" w:rsidRPr="007C6859" w:rsidRDefault="00266204" w:rsidP="00776435">
            <w:pPr>
              <w:jc w:val="center"/>
              <w:rPr>
                <w:sz w:val="28"/>
                <w:szCs w:val="28"/>
              </w:rPr>
            </w:pPr>
            <w:r w:rsidRPr="007C6859">
              <w:rPr>
                <w:sz w:val="28"/>
                <w:szCs w:val="28"/>
              </w:rPr>
              <w:t>60</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50</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1470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50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20</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130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40</w:t>
            </w:r>
          </w:p>
        </w:tc>
        <w:tc>
          <w:tcPr>
            <w:tcW w:w="1080" w:type="dxa"/>
            <w:shd w:val="clear" w:color="auto" w:fill="auto"/>
            <w:vAlign w:val="center"/>
          </w:tcPr>
          <w:p w:rsidR="00266204" w:rsidRPr="007C6859" w:rsidRDefault="00266204" w:rsidP="00776435">
            <w:pPr>
              <w:jc w:val="center"/>
              <w:rPr>
                <w:sz w:val="28"/>
                <w:szCs w:val="28"/>
              </w:rPr>
            </w:pPr>
            <w:r w:rsidRPr="007C6859">
              <w:rPr>
                <w:sz w:val="28"/>
                <w:szCs w:val="28"/>
              </w:rPr>
              <w:t>80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80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50</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10</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10</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60</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tc>
        <w:tc>
          <w:tcPr>
            <w:tcW w:w="900" w:type="dxa"/>
            <w:shd w:val="clear" w:color="auto" w:fill="auto"/>
            <w:vAlign w:val="center"/>
          </w:tcPr>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120</w:t>
            </w:r>
          </w:p>
          <w:p w:rsidR="00266204" w:rsidRPr="007C6859" w:rsidRDefault="00266204" w:rsidP="00776435">
            <w:pPr>
              <w:jc w:val="center"/>
              <w:rPr>
                <w:sz w:val="28"/>
                <w:szCs w:val="28"/>
              </w:rPr>
            </w:pPr>
            <w:r w:rsidRPr="007C6859">
              <w:rPr>
                <w:sz w:val="28"/>
                <w:szCs w:val="28"/>
              </w:rPr>
              <w:t>20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10</w:t>
            </w:r>
          </w:p>
          <w:p w:rsidR="00266204" w:rsidRPr="007C6859" w:rsidRDefault="00266204" w:rsidP="00776435">
            <w:pPr>
              <w:jc w:val="center"/>
              <w:rPr>
                <w:sz w:val="28"/>
                <w:szCs w:val="28"/>
              </w:rPr>
            </w:pPr>
            <w:r w:rsidRPr="007C6859">
              <w:rPr>
                <w:sz w:val="28"/>
                <w:szCs w:val="28"/>
              </w:rPr>
              <w:t>10</w:t>
            </w:r>
          </w:p>
        </w:tc>
        <w:tc>
          <w:tcPr>
            <w:tcW w:w="732" w:type="dxa"/>
            <w:shd w:val="clear" w:color="auto" w:fill="auto"/>
            <w:vAlign w:val="center"/>
          </w:tcPr>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160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w:t>
            </w:r>
          </w:p>
          <w:p w:rsidR="00266204" w:rsidRPr="007C6859" w:rsidRDefault="00266204" w:rsidP="00776435">
            <w:pPr>
              <w:jc w:val="center"/>
              <w:rPr>
                <w:sz w:val="28"/>
                <w:szCs w:val="28"/>
              </w:rPr>
            </w:pPr>
            <w:r w:rsidRPr="007C6859">
              <w:rPr>
                <w:sz w:val="28"/>
                <w:szCs w:val="28"/>
              </w:rPr>
              <w:t>30</w:t>
            </w:r>
          </w:p>
          <w:p w:rsidR="00266204" w:rsidRPr="007C6859" w:rsidRDefault="00266204" w:rsidP="00776435">
            <w:pPr>
              <w:jc w:val="center"/>
              <w:rPr>
                <w:sz w:val="28"/>
                <w:szCs w:val="28"/>
              </w:rPr>
            </w:pPr>
            <w:r w:rsidRPr="007C6859">
              <w:rPr>
                <w:sz w:val="28"/>
                <w:szCs w:val="28"/>
              </w:rPr>
              <w:t>20</w:t>
            </w:r>
          </w:p>
        </w:tc>
      </w:tr>
      <w:tr w:rsidR="00266204" w:rsidRPr="007C6859" w:rsidTr="00776435">
        <w:trPr>
          <w:trHeight w:val="96"/>
        </w:trPr>
        <w:tc>
          <w:tcPr>
            <w:tcW w:w="3888" w:type="dxa"/>
            <w:shd w:val="clear" w:color="auto" w:fill="auto"/>
            <w:vAlign w:val="center"/>
          </w:tcPr>
          <w:p w:rsidR="00266204" w:rsidRPr="007C6859" w:rsidRDefault="00266204" w:rsidP="00776435">
            <w:pPr>
              <w:rPr>
                <w:szCs w:val="28"/>
              </w:rPr>
            </w:pPr>
            <w:r w:rsidRPr="007C6859">
              <w:rPr>
                <w:szCs w:val="28"/>
              </w:rPr>
              <w:t>Насыщенность, кг/га д.в</w:t>
            </w:r>
          </w:p>
        </w:tc>
        <w:tc>
          <w:tcPr>
            <w:tcW w:w="728" w:type="dxa"/>
            <w:shd w:val="clear" w:color="auto" w:fill="auto"/>
            <w:vAlign w:val="center"/>
          </w:tcPr>
          <w:p w:rsidR="00266204" w:rsidRPr="007C6859" w:rsidRDefault="00266204" w:rsidP="00776435">
            <w:pPr>
              <w:jc w:val="center"/>
              <w:rPr>
                <w:sz w:val="28"/>
                <w:szCs w:val="28"/>
              </w:rPr>
            </w:pPr>
          </w:p>
        </w:tc>
        <w:tc>
          <w:tcPr>
            <w:tcW w:w="672" w:type="dxa"/>
            <w:shd w:val="clear" w:color="auto" w:fill="auto"/>
            <w:vAlign w:val="center"/>
          </w:tcPr>
          <w:p w:rsidR="00266204" w:rsidRPr="007C6859" w:rsidRDefault="00266204" w:rsidP="00776435">
            <w:pPr>
              <w:jc w:val="center"/>
              <w:rPr>
                <w:sz w:val="28"/>
                <w:szCs w:val="28"/>
              </w:rPr>
            </w:pPr>
          </w:p>
        </w:tc>
        <w:tc>
          <w:tcPr>
            <w:tcW w:w="728" w:type="dxa"/>
            <w:shd w:val="clear" w:color="auto" w:fill="auto"/>
            <w:vAlign w:val="center"/>
          </w:tcPr>
          <w:p w:rsidR="00266204" w:rsidRPr="007C6859" w:rsidRDefault="00266204" w:rsidP="00776435">
            <w:pPr>
              <w:jc w:val="center"/>
              <w:rPr>
                <w:sz w:val="28"/>
                <w:szCs w:val="28"/>
              </w:rPr>
            </w:pPr>
            <w:r w:rsidRPr="007C6859">
              <w:rPr>
                <w:sz w:val="28"/>
                <w:szCs w:val="28"/>
              </w:rPr>
              <w:t>66</w:t>
            </w:r>
          </w:p>
        </w:tc>
        <w:tc>
          <w:tcPr>
            <w:tcW w:w="824" w:type="dxa"/>
            <w:shd w:val="clear" w:color="auto" w:fill="auto"/>
            <w:vAlign w:val="center"/>
          </w:tcPr>
          <w:p w:rsidR="00266204" w:rsidRPr="007C6859" w:rsidRDefault="00266204" w:rsidP="00776435">
            <w:pPr>
              <w:jc w:val="center"/>
              <w:rPr>
                <w:sz w:val="28"/>
                <w:szCs w:val="28"/>
              </w:rPr>
            </w:pPr>
            <w:r w:rsidRPr="007C6859">
              <w:rPr>
                <w:sz w:val="28"/>
                <w:szCs w:val="28"/>
              </w:rPr>
              <w:t>68</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81</w:t>
            </w:r>
          </w:p>
        </w:tc>
        <w:tc>
          <w:tcPr>
            <w:tcW w:w="720" w:type="dxa"/>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p>
        </w:tc>
        <w:tc>
          <w:tcPr>
            <w:tcW w:w="1080" w:type="dxa"/>
            <w:shd w:val="clear" w:color="auto" w:fill="auto"/>
            <w:vAlign w:val="center"/>
          </w:tcPr>
          <w:p w:rsidR="00266204" w:rsidRPr="007C6859" w:rsidRDefault="00266204" w:rsidP="00776435">
            <w:pPr>
              <w:jc w:val="center"/>
              <w:rPr>
                <w:sz w:val="28"/>
                <w:szCs w:val="28"/>
              </w:rPr>
            </w:pPr>
          </w:p>
        </w:tc>
        <w:tc>
          <w:tcPr>
            <w:tcW w:w="720" w:type="dxa"/>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p>
        </w:tc>
        <w:tc>
          <w:tcPr>
            <w:tcW w:w="720" w:type="dxa"/>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p>
        </w:tc>
        <w:tc>
          <w:tcPr>
            <w:tcW w:w="732" w:type="dxa"/>
            <w:shd w:val="clear" w:color="auto" w:fill="auto"/>
            <w:vAlign w:val="center"/>
          </w:tcPr>
          <w:p w:rsidR="00266204" w:rsidRPr="007C6859" w:rsidRDefault="00266204" w:rsidP="00776435">
            <w:pPr>
              <w:jc w:val="center"/>
              <w:rPr>
                <w:sz w:val="28"/>
                <w:szCs w:val="28"/>
              </w:rPr>
            </w:pPr>
          </w:p>
        </w:tc>
      </w:tr>
      <w:tr w:rsidR="00266204" w:rsidRPr="007C6859" w:rsidTr="00776435">
        <w:trPr>
          <w:trHeight w:val="96"/>
        </w:trPr>
        <w:tc>
          <w:tcPr>
            <w:tcW w:w="3888" w:type="dxa"/>
            <w:shd w:val="clear" w:color="auto" w:fill="auto"/>
            <w:vAlign w:val="center"/>
          </w:tcPr>
          <w:p w:rsidR="00266204" w:rsidRPr="007C6859" w:rsidRDefault="00266204" w:rsidP="00776435">
            <w:pPr>
              <w:rPr>
                <w:szCs w:val="28"/>
              </w:rPr>
            </w:pPr>
            <w:r w:rsidRPr="007C6859">
              <w:rPr>
                <w:szCs w:val="28"/>
              </w:rPr>
              <w:t>Насыщенность удобрениями, ц/га</w:t>
            </w:r>
          </w:p>
        </w:tc>
        <w:tc>
          <w:tcPr>
            <w:tcW w:w="728" w:type="dxa"/>
            <w:shd w:val="clear" w:color="auto" w:fill="auto"/>
            <w:vAlign w:val="center"/>
          </w:tcPr>
          <w:p w:rsidR="00266204" w:rsidRPr="007C6859" w:rsidRDefault="00266204" w:rsidP="00776435">
            <w:pPr>
              <w:jc w:val="center"/>
              <w:rPr>
                <w:sz w:val="28"/>
                <w:szCs w:val="28"/>
              </w:rPr>
            </w:pPr>
          </w:p>
        </w:tc>
        <w:tc>
          <w:tcPr>
            <w:tcW w:w="672" w:type="dxa"/>
            <w:shd w:val="clear" w:color="auto" w:fill="auto"/>
            <w:vAlign w:val="center"/>
          </w:tcPr>
          <w:p w:rsidR="00266204" w:rsidRPr="007C6859" w:rsidRDefault="00266204" w:rsidP="00776435">
            <w:pPr>
              <w:jc w:val="center"/>
              <w:rPr>
                <w:sz w:val="28"/>
                <w:szCs w:val="28"/>
              </w:rPr>
            </w:pPr>
            <w:r w:rsidRPr="007C6859">
              <w:rPr>
                <w:sz w:val="28"/>
                <w:szCs w:val="28"/>
              </w:rPr>
              <w:t>188</w:t>
            </w:r>
          </w:p>
        </w:tc>
        <w:tc>
          <w:tcPr>
            <w:tcW w:w="728" w:type="dxa"/>
            <w:shd w:val="clear" w:color="auto" w:fill="auto"/>
            <w:vAlign w:val="center"/>
          </w:tcPr>
          <w:p w:rsidR="00266204" w:rsidRPr="007C6859" w:rsidRDefault="00266204" w:rsidP="00776435">
            <w:pPr>
              <w:jc w:val="center"/>
              <w:rPr>
                <w:sz w:val="28"/>
                <w:szCs w:val="28"/>
              </w:rPr>
            </w:pPr>
            <w:r w:rsidRPr="007C6859">
              <w:rPr>
                <w:sz w:val="28"/>
                <w:szCs w:val="28"/>
              </w:rPr>
              <w:t>1,8</w:t>
            </w:r>
          </w:p>
        </w:tc>
        <w:tc>
          <w:tcPr>
            <w:tcW w:w="824" w:type="dxa"/>
            <w:shd w:val="clear" w:color="auto" w:fill="auto"/>
            <w:vAlign w:val="center"/>
          </w:tcPr>
          <w:p w:rsidR="00266204" w:rsidRPr="007C6859" w:rsidRDefault="00266204" w:rsidP="00776435">
            <w:pPr>
              <w:jc w:val="center"/>
              <w:rPr>
                <w:sz w:val="28"/>
                <w:szCs w:val="28"/>
              </w:rPr>
            </w:pPr>
            <w:r w:rsidRPr="007C6859">
              <w:rPr>
                <w:sz w:val="28"/>
                <w:szCs w:val="28"/>
              </w:rPr>
              <w:t>3,4</w:t>
            </w:r>
          </w:p>
        </w:tc>
        <w:tc>
          <w:tcPr>
            <w:tcW w:w="720" w:type="dxa"/>
            <w:shd w:val="clear" w:color="auto" w:fill="auto"/>
            <w:vAlign w:val="center"/>
          </w:tcPr>
          <w:p w:rsidR="00266204" w:rsidRPr="007C6859" w:rsidRDefault="00266204" w:rsidP="00776435">
            <w:pPr>
              <w:jc w:val="center"/>
              <w:rPr>
                <w:sz w:val="28"/>
                <w:szCs w:val="28"/>
              </w:rPr>
            </w:pPr>
            <w:r w:rsidRPr="007C6859">
              <w:rPr>
                <w:sz w:val="28"/>
                <w:szCs w:val="28"/>
              </w:rPr>
              <w:t>1,3</w:t>
            </w:r>
          </w:p>
        </w:tc>
        <w:tc>
          <w:tcPr>
            <w:tcW w:w="720" w:type="dxa"/>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p>
        </w:tc>
        <w:tc>
          <w:tcPr>
            <w:tcW w:w="1080" w:type="dxa"/>
            <w:shd w:val="clear" w:color="auto" w:fill="auto"/>
            <w:vAlign w:val="center"/>
          </w:tcPr>
          <w:p w:rsidR="00266204" w:rsidRPr="007C6859" w:rsidRDefault="00266204" w:rsidP="00776435">
            <w:pPr>
              <w:jc w:val="center"/>
              <w:rPr>
                <w:sz w:val="28"/>
                <w:szCs w:val="28"/>
              </w:rPr>
            </w:pPr>
          </w:p>
        </w:tc>
        <w:tc>
          <w:tcPr>
            <w:tcW w:w="720" w:type="dxa"/>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p>
        </w:tc>
        <w:tc>
          <w:tcPr>
            <w:tcW w:w="720" w:type="dxa"/>
            <w:shd w:val="clear" w:color="auto" w:fill="auto"/>
            <w:vAlign w:val="center"/>
          </w:tcPr>
          <w:p w:rsidR="00266204" w:rsidRPr="007C6859" w:rsidRDefault="00266204" w:rsidP="00776435">
            <w:pPr>
              <w:jc w:val="center"/>
              <w:rPr>
                <w:sz w:val="28"/>
                <w:szCs w:val="28"/>
              </w:rPr>
            </w:pPr>
          </w:p>
        </w:tc>
        <w:tc>
          <w:tcPr>
            <w:tcW w:w="900" w:type="dxa"/>
            <w:shd w:val="clear" w:color="auto" w:fill="auto"/>
            <w:vAlign w:val="center"/>
          </w:tcPr>
          <w:p w:rsidR="00266204" w:rsidRPr="007C6859" w:rsidRDefault="00266204" w:rsidP="00776435">
            <w:pPr>
              <w:jc w:val="center"/>
              <w:rPr>
                <w:sz w:val="28"/>
                <w:szCs w:val="28"/>
              </w:rPr>
            </w:pPr>
          </w:p>
        </w:tc>
        <w:tc>
          <w:tcPr>
            <w:tcW w:w="732" w:type="dxa"/>
            <w:shd w:val="clear" w:color="auto" w:fill="auto"/>
            <w:vAlign w:val="center"/>
          </w:tcPr>
          <w:p w:rsidR="00266204" w:rsidRPr="007C6859" w:rsidRDefault="00266204" w:rsidP="00776435">
            <w:pPr>
              <w:jc w:val="center"/>
              <w:rPr>
                <w:sz w:val="28"/>
                <w:szCs w:val="28"/>
              </w:rPr>
            </w:pPr>
          </w:p>
        </w:tc>
      </w:tr>
    </w:tbl>
    <w:p w:rsidR="00266204" w:rsidRDefault="00266204" w:rsidP="00266204">
      <w:pPr>
        <w:jc w:val="both"/>
        <w:rPr>
          <w:sz w:val="28"/>
          <w:szCs w:val="28"/>
        </w:rPr>
      </w:pPr>
    </w:p>
    <w:p w:rsidR="00266204" w:rsidRDefault="00266204" w:rsidP="00266204">
      <w:pPr>
        <w:ind w:firstLine="708"/>
        <w:jc w:val="both"/>
        <w:rPr>
          <w:sz w:val="28"/>
          <w:szCs w:val="28"/>
        </w:rPr>
        <w:sectPr w:rsidR="00266204" w:rsidSect="00495956">
          <w:pgSz w:w="16838" w:h="11906" w:orient="landscape"/>
          <w:pgMar w:top="1701" w:right="1134" w:bottom="851" w:left="1134" w:header="709" w:footer="709" w:gutter="0"/>
          <w:cols w:space="708"/>
          <w:docGrid w:linePitch="360"/>
        </w:sectPr>
      </w:pPr>
    </w:p>
    <w:p w:rsidR="00266204" w:rsidRDefault="00266204" w:rsidP="00266204">
      <w:pPr>
        <w:ind w:firstLine="708"/>
        <w:jc w:val="right"/>
        <w:rPr>
          <w:sz w:val="28"/>
          <w:szCs w:val="28"/>
        </w:rPr>
      </w:pPr>
      <w:r>
        <w:rPr>
          <w:sz w:val="28"/>
          <w:szCs w:val="28"/>
        </w:rPr>
        <w:t>Таблица 4</w:t>
      </w:r>
    </w:p>
    <w:p w:rsidR="00266204" w:rsidRDefault="00266204" w:rsidP="00266204">
      <w:pPr>
        <w:jc w:val="center"/>
        <w:rPr>
          <w:sz w:val="28"/>
          <w:szCs w:val="28"/>
        </w:rPr>
      </w:pPr>
      <w:r>
        <w:rPr>
          <w:sz w:val="28"/>
          <w:szCs w:val="28"/>
        </w:rPr>
        <w:t>Баланс питательных элементов в овощном орошаемом севообороте, кг/д.в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1595"/>
        <w:gridCol w:w="1595"/>
        <w:gridCol w:w="1596"/>
      </w:tblGrid>
      <w:tr w:rsidR="00266204" w:rsidRPr="007C6859" w:rsidTr="00776435">
        <w:trPr>
          <w:trHeight w:val="970"/>
        </w:trPr>
        <w:tc>
          <w:tcPr>
            <w:tcW w:w="4785" w:type="dxa"/>
            <w:shd w:val="clear" w:color="auto" w:fill="auto"/>
            <w:vAlign w:val="center"/>
          </w:tcPr>
          <w:p w:rsidR="00266204" w:rsidRPr="007C6859" w:rsidRDefault="00266204" w:rsidP="00776435">
            <w:pPr>
              <w:jc w:val="center"/>
              <w:rPr>
                <w:sz w:val="28"/>
                <w:szCs w:val="28"/>
              </w:rPr>
            </w:pPr>
            <w:r w:rsidRPr="007C6859">
              <w:rPr>
                <w:sz w:val="28"/>
                <w:szCs w:val="28"/>
              </w:rPr>
              <w:t>Показатели</w:t>
            </w:r>
          </w:p>
        </w:tc>
        <w:tc>
          <w:tcPr>
            <w:tcW w:w="1595" w:type="dxa"/>
            <w:shd w:val="clear" w:color="auto" w:fill="auto"/>
            <w:vAlign w:val="center"/>
          </w:tcPr>
          <w:p w:rsidR="00266204" w:rsidRPr="007C6859" w:rsidRDefault="00266204" w:rsidP="00776435">
            <w:pPr>
              <w:jc w:val="center"/>
              <w:rPr>
                <w:sz w:val="28"/>
                <w:szCs w:val="28"/>
              </w:rPr>
            </w:pPr>
            <w:r w:rsidRPr="007C6859">
              <w:rPr>
                <w:sz w:val="28"/>
                <w:szCs w:val="28"/>
                <w:lang w:val="en-US"/>
              </w:rPr>
              <w:t>N</w:t>
            </w:r>
          </w:p>
        </w:tc>
        <w:tc>
          <w:tcPr>
            <w:tcW w:w="1595" w:type="dxa"/>
            <w:shd w:val="clear" w:color="auto" w:fill="auto"/>
            <w:vAlign w:val="center"/>
          </w:tcPr>
          <w:p w:rsidR="00266204" w:rsidRPr="007C6859" w:rsidRDefault="00266204"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1596" w:type="dxa"/>
            <w:shd w:val="clear" w:color="auto" w:fill="auto"/>
            <w:vAlign w:val="center"/>
          </w:tcPr>
          <w:p w:rsidR="00266204" w:rsidRPr="007C6859" w:rsidRDefault="00266204"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r>
      <w:tr w:rsidR="00266204" w:rsidRPr="007C6859" w:rsidTr="00776435">
        <w:trPr>
          <w:trHeight w:val="3256"/>
        </w:trPr>
        <w:tc>
          <w:tcPr>
            <w:tcW w:w="4785" w:type="dxa"/>
            <w:shd w:val="clear" w:color="auto" w:fill="auto"/>
            <w:vAlign w:val="center"/>
          </w:tcPr>
          <w:p w:rsidR="00266204" w:rsidRPr="007C6859" w:rsidRDefault="00266204" w:rsidP="00776435">
            <w:pPr>
              <w:jc w:val="both"/>
              <w:rPr>
                <w:sz w:val="28"/>
                <w:szCs w:val="28"/>
              </w:rPr>
            </w:pPr>
            <w:r w:rsidRPr="007C6859">
              <w:rPr>
                <w:sz w:val="28"/>
                <w:szCs w:val="28"/>
              </w:rPr>
              <w:t>1. Вынос с урожаем</w:t>
            </w:r>
          </w:p>
          <w:p w:rsidR="00266204" w:rsidRPr="007C6859" w:rsidRDefault="00266204" w:rsidP="00776435">
            <w:pPr>
              <w:jc w:val="both"/>
              <w:rPr>
                <w:sz w:val="28"/>
                <w:szCs w:val="28"/>
              </w:rPr>
            </w:pPr>
            <w:r w:rsidRPr="007C6859">
              <w:rPr>
                <w:sz w:val="28"/>
                <w:szCs w:val="28"/>
              </w:rPr>
              <w:t>2. Поступило в почву с удобрениями</w:t>
            </w:r>
          </w:p>
          <w:p w:rsidR="00266204" w:rsidRPr="007C6859" w:rsidRDefault="00266204" w:rsidP="00776435">
            <w:pPr>
              <w:jc w:val="both"/>
              <w:rPr>
                <w:sz w:val="28"/>
                <w:szCs w:val="28"/>
              </w:rPr>
            </w:pPr>
            <w:r w:rsidRPr="007C6859">
              <w:rPr>
                <w:sz w:val="28"/>
                <w:szCs w:val="28"/>
              </w:rPr>
              <w:t>- с органическими</w:t>
            </w:r>
          </w:p>
          <w:p w:rsidR="00266204" w:rsidRPr="007C6859" w:rsidRDefault="00266204" w:rsidP="00776435">
            <w:pPr>
              <w:jc w:val="both"/>
              <w:rPr>
                <w:sz w:val="28"/>
                <w:szCs w:val="28"/>
              </w:rPr>
            </w:pPr>
            <w:r w:rsidRPr="007C6859">
              <w:rPr>
                <w:sz w:val="28"/>
                <w:szCs w:val="28"/>
              </w:rPr>
              <w:t>- с минеральными</w:t>
            </w:r>
          </w:p>
          <w:p w:rsidR="00266204" w:rsidRPr="007C6859" w:rsidRDefault="00266204" w:rsidP="00776435">
            <w:pPr>
              <w:jc w:val="both"/>
              <w:rPr>
                <w:sz w:val="28"/>
                <w:szCs w:val="28"/>
              </w:rPr>
            </w:pPr>
            <w:r w:rsidRPr="007C6859">
              <w:rPr>
                <w:sz w:val="28"/>
                <w:szCs w:val="28"/>
              </w:rPr>
              <w:t>3. Баланс питательных элементов</w:t>
            </w:r>
          </w:p>
          <w:p w:rsidR="00266204" w:rsidRPr="007C6859" w:rsidRDefault="00266204" w:rsidP="00776435">
            <w:pPr>
              <w:jc w:val="both"/>
              <w:rPr>
                <w:sz w:val="28"/>
                <w:szCs w:val="28"/>
              </w:rPr>
            </w:pPr>
            <w:r w:rsidRPr="007C6859">
              <w:rPr>
                <w:sz w:val="28"/>
                <w:szCs w:val="28"/>
              </w:rPr>
              <w:t>4. Интенсивность баланса, %</w:t>
            </w:r>
          </w:p>
        </w:tc>
        <w:tc>
          <w:tcPr>
            <w:tcW w:w="1595" w:type="dxa"/>
            <w:shd w:val="clear" w:color="auto" w:fill="auto"/>
            <w:vAlign w:val="center"/>
          </w:tcPr>
          <w:p w:rsidR="00266204" w:rsidRPr="007C6859" w:rsidRDefault="00266204" w:rsidP="00776435">
            <w:pPr>
              <w:jc w:val="center"/>
              <w:rPr>
                <w:sz w:val="28"/>
                <w:szCs w:val="28"/>
              </w:rPr>
            </w:pPr>
            <w:r w:rsidRPr="007C6859">
              <w:rPr>
                <w:sz w:val="28"/>
                <w:szCs w:val="28"/>
              </w:rPr>
              <w:t>75,2</w:t>
            </w:r>
          </w:p>
          <w:p w:rsidR="00266204" w:rsidRPr="007C6859" w:rsidRDefault="00266204" w:rsidP="00776435">
            <w:pPr>
              <w:jc w:val="center"/>
              <w:rPr>
                <w:sz w:val="28"/>
                <w:szCs w:val="28"/>
              </w:rPr>
            </w:pPr>
            <w:r w:rsidRPr="007C6859">
              <w:rPr>
                <w:sz w:val="28"/>
                <w:szCs w:val="28"/>
              </w:rPr>
              <w:t>141,2</w:t>
            </w:r>
          </w:p>
          <w:p w:rsidR="00266204" w:rsidRPr="007C6859" w:rsidRDefault="00266204" w:rsidP="00776435">
            <w:pPr>
              <w:jc w:val="center"/>
              <w:rPr>
                <w:sz w:val="28"/>
                <w:szCs w:val="28"/>
              </w:rPr>
            </w:pPr>
            <w:r w:rsidRPr="007C6859">
              <w:rPr>
                <w:sz w:val="28"/>
                <w:szCs w:val="28"/>
              </w:rPr>
              <w:t>75,0</w:t>
            </w:r>
          </w:p>
          <w:p w:rsidR="00266204" w:rsidRPr="007C6859" w:rsidRDefault="00266204" w:rsidP="00776435">
            <w:pPr>
              <w:jc w:val="center"/>
              <w:rPr>
                <w:sz w:val="28"/>
                <w:szCs w:val="28"/>
              </w:rPr>
            </w:pPr>
            <w:r w:rsidRPr="007C6859">
              <w:rPr>
                <w:sz w:val="28"/>
                <w:szCs w:val="28"/>
              </w:rPr>
              <w:t>66,2</w:t>
            </w:r>
          </w:p>
          <w:p w:rsidR="00266204" w:rsidRPr="007C6859" w:rsidRDefault="00266204" w:rsidP="00776435">
            <w:pPr>
              <w:jc w:val="center"/>
              <w:rPr>
                <w:sz w:val="28"/>
                <w:szCs w:val="28"/>
              </w:rPr>
            </w:pPr>
            <w:r w:rsidRPr="007C6859">
              <w:rPr>
                <w:sz w:val="28"/>
                <w:szCs w:val="28"/>
              </w:rPr>
              <w:t>+66,0</w:t>
            </w:r>
          </w:p>
          <w:p w:rsidR="00266204" w:rsidRPr="007C6859" w:rsidRDefault="00266204" w:rsidP="00776435">
            <w:pPr>
              <w:jc w:val="center"/>
              <w:rPr>
                <w:sz w:val="28"/>
                <w:szCs w:val="28"/>
              </w:rPr>
            </w:pPr>
            <w:r w:rsidRPr="007C6859">
              <w:rPr>
                <w:sz w:val="28"/>
                <w:szCs w:val="28"/>
              </w:rPr>
              <w:t>187</w:t>
            </w:r>
          </w:p>
        </w:tc>
        <w:tc>
          <w:tcPr>
            <w:tcW w:w="1595" w:type="dxa"/>
            <w:shd w:val="clear" w:color="auto" w:fill="auto"/>
            <w:vAlign w:val="center"/>
          </w:tcPr>
          <w:p w:rsidR="00266204" w:rsidRPr="007C6859" w:rsidRDefault="00266204" w:rsidP="00776435">
            <w:pPr>
              <w:jc w:val="center"/>
              <w:rPr>
                <w:sz w:val="28"/>
                <w:szCs w:val="28"/>
              </w:rPr>
            </w:pPr>
            <w:r w:rsidRPr="007C6859">
              <w:rPr>
                <w:sz w:val="28"/>
                <w:szCs w:val="28"/>
              </w:rPr>
              <w:t>62,0</w:t>
            </w:r>
          </w:p>
          <w:p w:rsidR="00266204" w:rsidRPr="007C6859" w:rsidRDefault="00266204" w:rsidP="00776435">
            <w:pPr>
              <w:jc w:val="center"/>
              <w:rPr>
                <w:sz w:val="28"/>
                <w:szCs w:val="28"/>
              </w:rPr>
            </w:pPr>
            <w:r w:rsidRPr="007C6859">
              <w:rPr>
                <w:sz w:val="28"/>
                <w:szCs w:val="28"/>
              </w:rPr>
              <w:t>112,5</w:t>
            </w:r>
          </w:p>
          <w:p w:rsidR="00266204" w:rsidRPr="007C6859" w:rsidRDefault="00266204" w:rsidP="00776435">
            <w:pPr>
              <w:jc w:val="center"/>
              <w:rPr>
                <w:sz w:val="28"/>
                <w:szCs w:val="28"/>
              </w:rPr>
            </w:pPr>
            <w:r w:rsidRPr="007C6859">
              <w:rPr>
                <w:sz w:val="28"/>
                <w:szCs w:val="28"/>
              </w:rPr>
              <w:t>45,0</w:t>
            </w:r>
          </w:p>
          <w:p w:rsidR="00266204" w:rsidRPr="007C6859" w:rsidRDefault="00266204" w:rsidP="00776435">
            <w:pPr>
              <w:jc w:val="center"/>
              <w:rPr>
                <w:sz w:val="28"/>
                <w:szCs w:val="28"/>
              </w:rPr>
            </w:pPr>
            <w:r w:rsidRPr="007C6859">
              <w:rPr>
                <w:sz w:val="28"/>
                <w:szCs w:val="28"/>
              </w:rPr>
              <w:t>67,5</w:t>
            </w:r>
          </w:p>
          <w:p w:rsidR="00266204" w:rsidRPr="007C6859" w:rsidRDefault="00266204" w:rsidP="00776435">
            <w:pPr>
              <w:jc w:val="center"/>
              <w:rPr>
                <w:sz w:val="28"/>
                <w:szCs w:val="28"/>
              </w:rPr>
            </w:pPr>
            <w:r w:rsidRPr="007C6859">
              <w:rPr>
                <w:sz w:val="28"/>
                <w:szCs w:val="28"/>
              </w:rPr>
              <w:t>+50,5</w:t>
            </w:r>
          </w:p>
          <w:p w:rsidR="00266204" w:rsidRPr="007C6859" w:rsidRDefault="00266204" w:rsidP="00776435">
            <w:pPr>
              <w:jc w:val="center"/>
              <w:rPr>
                <w:sz w:val="28"/>
                <w:szCs w:val="28"/>
              </w:rPr>
            </w:pPr>
            <w:r w:rsidRPr="007C6859">
              <w:rPr>
                <w:sz w:val="28"/>
                <w:szCs w:val="28"/>
              </w:rPr>
              <w:t>181</w:t>
            </w:r>
          </w:p>
        </w:tc>
        <w:tc>
          <w:tcPr>
            <w:tcW w:w="1596" w:type="dxa"/>
            <w:shd w:val="clear" w:color="auto" w:fill="auto"/>
            <w:vAlign w:val="center"/>
          </w:tcPr>
          <w:p w:rsidR="00266204" w:rsidRPr="007C6859" w:rsidRDefault="00266204" w:rsidP="00776435">
            <w:pPr>
              <w:jc w:val="center"/>
              <w:rPr>
                <w:sz w:val="28"/>
                <w:szCs w:val="28"/>
              </w:rPr>
            </w:pPr>
            <w:r w:rsidRPr="007C6859">
              <w:rPr>
                <w:sz w:val="28"/>
                <w:szCs w:val="28"/>
              </w:rPr>
              <w:t>147,5</w:t>
            </w:r>
          </w:p>
          <w:p w:rsidR="00266204" w:rsidRPr="007C6859" w:rsidRDefault="00266204" w:rsidP="00776435">
            <w:pPr>
              <w:jc w:val="center"/>
              <w:rPr>
                <w:sz w:val="28"/>
                <w:szCs w:val="28"/>
              </w:rPr>
            </w:pPr>
            <w:r w:rsidRPr="007C6859">
              <w:rPr>
                <w:sz w:val="28"/>
                <w:szCs w:val="28"/>
              </w:rPr>
              <w:t>178,7</w:t>
            </w:r>
          </w:p>
          <w:p w:rsidR="00266204" w:rsidRPr="007C6859" w:rsidRDefault="00266204" w:rsidP="00776435">
            <w:pPr>
              <w:jc w:val="center"/>
              <w:rPr>
                <w:sz w:val="28"/>
                <w:szCs w:val="28"/>
              </w:rPr>
            </w:pPr>
            <w:r w:rsidRPr="007C6859">
              <w:rPr>
                <w:sz w:val="28"/>
                <w:szCs w:val="28"/>
              </w:rPr>
              <w:t>112,5</w:t>
            </w:r>
          </w:p>
          <w:p w:rsidR="00266204" w:rsidRPr="007C6859" w:rsidRDefault="00266204" w:rsidP="00776435">
            <w:pPr>
              <w:jc w:val="center"/>
              <w:rPr>
                <w:sz w:val="28"/>
                <w:szCs w:val="28"/>
              </w:rPr>
            </w:pPr>
            <w:r w:rsidRPr="007C6859">
              <w:rPr>
                <w:sz w:val="28"/>
                <w:szCs w:val="28"/>
              </w:rPr>
              <w:t>66,3</w:t>
            </w:r>
          </w:p>
          <w:p w:rsidR="00266204" w:rsidRPr="007C6859" w:rsidRDefault="00266204" w:rsidP="00776435">
            <w:pPr>
              <w:jc w:val="center"/>
              <w:rPr>
                <w:sz w:val="28"/>
                <w:szCs w:val="28"/>
              </w:rPr>
            </w:pPr>
            <w:r w:rsidRPr="007C6859">
              <w:rPr>
                <w:sz w:val="28"/>
                <w:szCs w:val="28"/>
              </w:rPr>
              <w:t>+31,2</w:t>
            </w:r>
          </w:p>
          <w:p w:rsidR="00266204" w:rsidRPr="007C6859" w:rsidRDefault="00266204" w:rsidP="00776435">
            <w:pPr>
              <w:jc w:val="center"/>
              <w:rPr>
                <w:sz w:val="28"/>
                <w:szCs w:val="28"/>
              </w:rPr>
            </w:pPr>
            <w:r w:rsidRPr="007C6859">
              <w:rPr>
                <w:sz w:val="28"/>
                <w:szCs w:val="28"/>
              </w:rPr>
              <w:t>121</w:t>
            </w:r>
          </w:p>
        </w:tc>
      </w:tr>
    </w:tbl>
    <w:p w:rsidR="00266204" w:rsidRDefault="00266204" w:rsidP="00266204">
      <w:pPr>
        <w:ind w:firstLine="708"/>
        <w:jc w:val="both"/>
        <w:rPr>
          <w:sz w:val="28"/>
          <w:szCs w:val="28"/>
        </w:rPr>
      </w:pPr>
    </w:p>
    <w:p w:rsidR="00266204" w:rsidRDefault="00266204" w:rsidP="00266204">
      <w:pPr>
        <w:ind w:firstLine="708"/>
        <w:jc w:val="both"/>
        <w:rPr>
          <w:sz w:val="28"/>
          <w:szCs w:val="28"/>
        </w:rPr>
      </w:pPr>
      <w:r>
        <w:rPr>
          <w:sz w:val="28"/>
          <w:szCs w:val="28"/>
        </w:rPr>
        <w:t>Нормы органических удобрений установлены на более высоком уровне, чем в полевом и кормовом севооборотах. Они определены под наиболее отзывчивые на внесение навоза культуры – под огурцы, столовые тыкву и свеклу, причем, под первые две культуры планируем полуперепревший навоз, а под столовую свеклу – перепревший навоз (таблица 3).</w:t>
      </w:r>
    </w:p>
    <w:p w:rsidR="00266204" w:rsidRDefault="00266204" w:rsidP="00266204">
      <w:pPr>
        <w:ind w:firstLine="708"/>
        <w:jc w:val="both"/>
        <w:rPr>
          <w:sz w:val="28"/>
          <w:szCs w:val="28"/>
        </w:rPr>
      </w:pPr>
      <w:r>
        <w:rPr>
          <w:sz w:val="28"/>
          <w:szCs w:val="28"/>
        </w:rPr>
        <w:t>Нормы минеральных удобрений рассчитаны балансовым методом с последующей корректировкой согласно рекомендациям научно-исследовательских учреждений для данной зоны.</w:t>
      </w:r>
    </w:p>
    <w:p w:rsidR="00266204" w:rsidRDefault="00266204" w:rsidP="00266204">
      <w:pPr>
        <w:ind w:firstLine="708"/>
        <w:jc w:val="both"/>
        <w:rPr>
          <w:sz w:val="28"/>
          <w:szCs w:val="28"/>
        </w:rPr>
      </w:pPr>
      <w:r>
        <w:rPr>
          <w:sz w:val="28"/>
          <w:szCs w:val="28"/>
        </w:rPr>
        <w:t>Основные количества удобрений, в том числе полностью навоз (50т/га) во всех полях и фосфорно-калийные удобрения вносят под основную зяблевую обработку.</w:t>
      </w:r>
    </w:p>
    <w:p w:rsidR="00266204" w:rsidRDefault="00266204" w:rsidP="00266204">
      <w:pPr>
        <w:ind w:firstLine="708"/>
        <w:jc w:val="both"/>
        <w:rPr>
          <w:sz w:val="28"/>
          <w:szCs w:val="28"/>
        </w:rPr>
      </w:pPr>
      <w:r>
        <w:rPr>
          <w:sz w:val="28"/>
          <w:szCs w:val="28"/>
        </w:rPr>
        <w:t>Под все культуры небольшие количества фосфора (Р10-20) вносится в рядки при посеве комбинированными сеялками. Подкормки вносятся тоже под все культуры, кроме огурцов и столовой тыквы. Причем, многолетние травы первого года и столовая свекла подкармливаются фосфорно-калийными удобрениями. Первые для повышения зимостойкости растений, вторую для улучшения качества корнеплодов. Томаты лучше отзываются на азотно-фосфорную подкормку. Все остальные культуры должны получить подкормку полным минеральным удобрением. Такая система удобрения позволит получить запланированные урожаи овощных культур и значительно улучшит плодородие почв. Потому что баланс всех питательных элементов положительный и достигает (таблица 4):</w:t>
      </w:r>
      <w:r w:rsidRPr="00F87FBB">
        <w:rPr>
          <w:sz w:val="28"/>
          <w:szCs w:val="28"/>
        </w:rPr>
        <w:t xml:space="preserve"> </w:t>
      </w:r>
      <w:r>
        <w:rPr>
          <w:sz w:val="28"/>
          <w:szCs w:val="28"/>
        </w:rPr>
        <w:t>+</w:t>
      </w:r>
      <w:r>
        <w:rPr>
          <w:sz w:val="28"/>
          <w:szCs w:val="28"/>
          <w:lang w:val="en-US"/>
        </w:rPr>
        <w:t>N</w:t>
      </w:r>
      <w:r>
        <w:rPr>
          <w:sz w:val="28"/>
          <w:szCs w:val="28"/>
        </w:rPr>
        <w:t xml:space="preserve"> 66,0; Р</w:t>
      </w:r>
      <w:r>
        <w:rPr>
          <w:sz w:val="28"/>
          <w:szCs w:val="28"/>
          <w:vertAlign w:val="subscript"/>
        </w:rPr>
        <w:t>2</w:t>
      </w:r>
      <w:r>
        <w:rPr>
          <w:sz w:val="28"/>
          <w:szCs w:val="28"/>
        </w:rPr>
        <w:t>О</w:t>
      </w:r>
      <w:r>
        <w:rPr>
          <w:sz w:val="28"/>
          <w:szCs w:val="28"/>
          <w:vertAlign w:val="subscript"/>
        </w:rPr>
        <w:t>5</w:t>
      </w:r>
      <w:r>
        <w:rPr>
          <w:sz w:val="28"/>
          <w:szCs w:val="28"/>
        </w:rPr>
        <w:t xml:space="preserve"> 50,5; К</w:t>
      </w:r>
      <w:r>
        <w:rPr>
          <w:sz w:val="28"/>
          <w:szCs w:val="28"/>
          <w:vertAlign w:val="subscript"/>
        </w:rPr>
        <w:t>2</w:t>
      </w:r>
      <w:r>
        <w:rPr>
          <w:sz w:val="28"/>
          <w:szCs w:val="28"/>
        </w:rPr>
        <w:t>О +31,2 кг/га д.в.</w:t>
      </w:r>
    </w:p>
    <w:p w:rsidR="00266204" w:rsidRDefault="00266204" w:rsidP="00266204">
      <w:pPr>
        <w:ind w:firstLine="708"/>
        <w:jc w:val="both"/>
        <w:rPr>
          <w:sz w:val="28"/>
          <w:szCs w:val="28"/>
        </w:rPr>
      </w:pPr>
      <w:r>
        <w:rPr>
          <w:sz w:val="28"/>
          <w:szCs w:val="28"/>
        </w:rPr>
        <w:t>Интенсивность баланса по азоту составляет 187%, по фосфору 181% и по калию 121%.</w:t>
      </w:r>
    </w:p>
    <w:p w:rsidR="00266204" w:rsidRDefault="00266204" w:rsidP="00266204">
      <w:pPr>
        <w:ind w:firstLine="708"/>
        <w:jc w:val="both"/>
        <w:rPr>
          <w:sz w:val="28"/>
          <w:szCs w:val="28"/>
        </w:rPr>
      </w:pPr>
    </w:p>
    <w:p w:rsidR="00266204" w:rsidRDefault="00266204" w:rsidP="00266204">
      <w:pPr>
        <w:ind w:firstLine="708"/>
        <w:jc w:val="both"/>
        <w:rPr>
          <w:sz w:val="28"/>
          <w:szCs w:val="28"/>
        </w:rPr>
      </w:pPr>
    </w:p>
    <w:p w:rsidR="00266204" w:rsidRDefault="00266204" w:rsidP="00266204">
      <w:pPr>
        <w:ind w:firstLine="708"/>
        <w:jc w:val="both"/>
        <w:rPr>
          <w:sz w:val="28"/>
          <w:szCs w:val="28"/>
        </w:rPr>
      </w:pPr>
    </w:p>
    <w:p w:rsidR="00266204" w:rsidRDefault="00266204" w:rsidP="00266204">
      <w:pPr>
        <w:ind w:firstLine="708"/>
        <w:jc w:val="both"/>
        <w:rPr>
          <w:sz w:val="28"/>
          <w:szCs w:val="28"/>
        </w:rPr>
      </w:pPr>
    </w:p>
    <w:p w:rsidR="00266204" w:rsidRPr="0082402B" w:rsidRDefault="00266204" w:rsidP="00266204">
      <w:pPr>
        <w:ind w:hanging="1272"/>
        <w:jc w:val="center"/>
        <w:rPr>
          <w:b/>
          <w:sz w:val="28"/>
          <w:szCs w:val="28"/>
        </w:rPr>
      </w:pPr>
      <w:r>
        <w:rPr>
          <w:b/>
          <w:sz w:val="28"/>
          <w:szCs w:val="28"/>
        </w:rPr>
        <w:t xml:space="preserve">                           </w:t>
      </w:r>
      <w:r w:rsidRPr="0082402B">
        <w:rPr>
          <w:b/>
          <w:sz w:val="28"/>
          <w:szCs w:val="28"/>
        </w:rPr>
        <w:t>Вопрос 5. Техника и технологии выполнения работ при хранении, доставке и внесении удобрений</w:t>
      </w:r>
    </w:p>
    <w:p w:rsidR="00266204" w:rsidRPr="0002315A" w:rsidRDefault="00266204" w:rsidP="00266204">
      <w:pPr>
        <w:ind w:firstLine="708"/>
        <w:jc w:val="both"/>
        <w:rPr>
          <w:sz w:val="16"/>
          <w:szCs w:val="16"/>
        </w:rPr>
      </w:pPr>
    </w:p>
    <w:p w:rsidR="00266204" w:rsidRDefault="00266204" w:rsidP="00266204">
      <w:pPr>
        <w:ind w:firstLine="708"/>
        <w:jc w:val="both"/>
        <w:rPr>
          <w:sz w:val="28"/>
          <w:szCs w:val="28"/>
        </w:rPr>
      </w:pPr>
      <w:r>
        <w:rPr>
          <w:sz w:val="28"/>
          <w:szCs w:val="28"/>
        </w:rPr>
        <w:t>Органические удобрения накапливаются, готовят и хранят так, как я уже ранее при изложении каждого вида говорил.</w:t>
      </w:r>
    </w:p>
    <w:p w:rsidR="00266204" w:rsidRDefault="00266204" w:rsidP="00266204">
      <w:pPr>
        <w:ind w:firstLine="708"/>
        <w:jc w:val="both"/>
        <w:rPr>
          <w:sz w:val="28"/>
          <w:szCs w:val="28"/>
        </w:rPr>
      </w:pPr>
      <w:r>
        <w:rPr>
          <w:sz w:val="28"/>
          <w:szCs w:val="28"/>
        </w:rPr>
        <w:t>Каждое хозяйство должно иметь специальное навозохранилище, где накапливается и хранится подстилочный навоз, компосты, торф, фекалии и другие органические удобрения. Для жидкого навоза строятся прифермские и полевые хранилища. Доставка и внесение их проводится специальной техникой: навозоразбрасывателями, стальными цистернами, тракторами, автомашинами.</w:t>
      </w:r>
    </w:p>
    <w:p w:rsidR="00266204" w:rsidRDefault="00266204" w:rsidP="00266204">
      <w:pPr>
        <w:ind w:firstLine="708"/>
        <w:jc w:val="both"/>
        <w:rPr>
          <w:sz w:val="28"/>
          <w:szCs w:val="28"/>
        </w:rPr>
      </w:pPr>
      <w:r>
        <w:rPr>
          <w:sz w:val="28"/>
          <w:szCs w:val="28"/>
        </w:rPr>
        <w:t>Минеральные удобрения с химических заводов железнодорожным или водным транспортом поступают на прирельсовые или пристанские склады для временного хранения, откуда их затем транспортируют в колхозы и совхозы.</w:t>
      </w:r>
    </w:p>
    <w:p w:rsidR="00266204" w:rsidRDefault="00266204" w:rsidP="00266204">
      <w:pPr>
        <w:ind w:firstLine="708"/>
        <w:jc w:val="both"/>
        <w:rPr>
          <w:sz w:val="28"/>
          <w:szCs w:val="28"/>
        </w:rPr>
      </w:pPr>
      <w:r>
        <w:rPr>
          <w:sz w:val="28"/>
          <w:szCs w:val="28"/>
        </w:rPr>
        <w:t>При тарных перевозках удобрения упаковывают в водонепроницаемые бумажные, полихлорвиниловые или полиэтиленовые мешки вместимостью 30-</w:t>
      </w:r>
      <w:smartTag w:uri="urn:schemas-microsoft-com:office:smarttags" w:element="metricconverter">
        <w:smartTagPr>
          <w:attr w:name="ProductID" w:val="60 кг"/>
        </w:smartTagPr>
        <w:r>
          <w:rPr>
            <w:sz w:val="28"/>
            <w:szCs w:val="28"/>
          </w:rPr>
          <w:t>60 кг</w:t>
        </w:r>
      </w:smartTag>
      <w:r>
        <w:rPr>
          <w:sz w:val="28"/>
          <w:szCs w:val="28"/>
        </w:rPr>
        <w:t>, снабженные этикетками с указанием ГОСТа, вида удобрения и завода изготовителя. Пылевидные удобрения (изветняковая и фосфоритная мука, преципитат и др.) целесообразно транспортировать в вагонах-цистернах с аэропневматической разгрузкой.</w:t>
      </w:r>
    </w:p>
    <w:p w:rsidR="00266204" w:rsidRDefault="00266204" w:rsidP="00266204">
      <w:pPr>
        <w:ind w:firstLine="708"/>
        <w:jc w:val="both"/>
        <w:rPr>
          <w:sz w:val="28"/>
          <w:szCs w:val="28"/>
        </w:rPr>
      </w:pPr>
      <w:r>
        <w:rPr>
          <w:sz w:val="28"/>
          <w:szCs w:val="28"/>
        </w:rPr>
        <w:t>Прирельсовые склады строят вместимостью 1,2-15 тыс.т. А для аммиачной селитры сооружают отдельные склады вместимостью 1200-3500 т, и предъявляют особые требования к хранению, так как это удобрение пожаро- и взрывоопасно.</w:t>
      </w:r>
    </w:p>
    <w:p w:rsidR="00266204" w:rsidRDefault="00266204" w:rsidP="00266204">
      <w:pPr>
        <w:ind w:firstLine="708"/>
        <w:jc w:val="both"/>
        <w:rPr>
          <w:sz w:val="28"/>
          <w:szCs w:val="28"/>
        </w:rPr>
      </w:pPr>
      <w:r>
        <w:rPr>
          <w:sz w:val="28"/>
          <w:szCs w:val="28"/>
        </w:rPr>
        <w:t>Жидкие удобрения перевозят в аммиачных цистернах и хранят на складах в вертикальных или горизонтальных металлических резервуарах общим объемом 600-</w:t>
      </w:r>
      <w:smartTag w:uri="urn:schemas-microsoft-com:office:smarttags" w:element="metricconverter">
        <w:smartTagPr>
          <w:attr w:name="ProductID" w:val="2000 м3"/>
        </w:smartTagPr>
        <w:r>
          <w:rPr>
            <w:sz w:val="28"/>
            <w:szCs w:val="28"/>
          </w:rPr>
          <w:t>2000 м</w:t>
        </w:r>
        <w:r w:rsidRPr="00AD6FE1">
          <w:rPr>
            <w:sz w:val="28"/>
            <w:szCs w:val="28"/>
            <w:vertAlign w:val="superscript"/>
          </w:rPr>
          <w:t>3</w:t>
        </w:r>
      </w:smartTag>
      <w:r>
        <w:rPr>
          <w:sz w:val="28"/>
          <w:szCs w:val="28"/>
        </w:rPr>
        <w:t>.</w:t>
      </w:r>
    </w:p>
    <w:p w:rsidR="00266204" w:rsidRDefault="00266204" w:rsidP="00266204">
      <w:pPr>
        <w:ind w:firstLine="708"/>
        <w:jc w:val="both"/>
        <w:rPr>
          <w:sz w:val="28"/>
          <w:szCs w:val="28"/>
        </w:rPr>
      </w:pPr>
      <w:r>
        <w:rPr>
          <w:sz w:val="28"/>
          <w:szCs w:val="28"/>
        </w:rPr>
        <w:t xml:space="preserve">При хранении аммиачной селитры на стоечных поддонах допускается высота штабеля до </w:t>
      </w:r>
      <w:smartTag w:uri="urn:schemas-microsoft-com:office:smarttags" w:element="metricconverter">
        <w:smartTagPr>
          <w:attr w:name="ProductID" w:val="4,4 м"/>
        </w:smartTagPr>
        <w:r>
          <w:rPr>
            <w:sz w:val="28"/>
            <w:szCs w:val="28"/>
          </w:rPr>
          <w:t>4,4 м</w:t>
        </w:r>
      </w:smartTag>
      <w:r>
        <w:rPr>
          <w:sz w:val="28"/>
          <w:szCs w:val="28"/>
        </w:rPr>
        <w:t>, а на плоских поддонах в два яруса. Без поддона мешки с аммиачной селитрой укладывают штабелем высотой 1,5-</w:t>
      </w:r>
      <w:smartTag w:uri="urn:schemas-microsoft-com:office:smarttags" w:element="metricconverter">
        <w:smartTagPr>
          <w:attr w:name="ProductID" w:val="1,8 м"/>
        </w:smartTagPr>
        <w:r>
          <w:rPr>
            <w:sz w:val="28"/>
            <w:szCs w:val="28"/>
          </w:rPr>
          <w:t>1,8 м</w:t>
        </w:r>
      </w:smartTag>
      <w:r>
        <w:rPr>
          <w:sz w:val="28"/>
          <w:szCs w:val="28"/>
        </w:rPr>
        <w:t xml:space="preserve"> в 8-10 рядов. Масса отдельного штабеля не должна превышать 120 т.</w:t>
      </w:r>
    </w:p>
    <w:p w:rsidR="00266204" w:rsidRDefault="00266204" w:rsidP="00266204">
      <w:pPr>
        <w:ind w:firstLine="708"/>
        <w:jc w:val="both"/>
        <w:rPr>
          <w:sz w:val="28"/>
          <w:szCs w:val="28"/>
        </w:rPr>
      </w:pPr>
      <w:r>
        <w:rPr>
          <w:sz w:val="28"/>
          <w:szCs w:val="28"/>
        </w:rPr>
        <w:t xml:space="preserve">Все другие затаренные удобрения также следует хранить на стоечных поддонах, которые устанавливают в четыре ряда общей высотой </w:t>
      </w:r>
      <w:smartTag w:uri="urn:schemas-microsoft-com:office:smarttags" w:element="metricconverter">
        <w:smartTagPr>
          <w:attr w:name="ProductID" w:val="4,4 м"/>
        </w:smartTagPr>
        <w:r>
          <w:rPr>
            <w:sz w:val="28"/>
            <w:szCs w:val="28"/>
          </w:rPr>
          <w:t>4,4 м</w:t>
        </w:r>
      </w:smartTag>
      <w:r>
        <w:rPr>
          <w:sz w:val="28"/>
          <w:szCs w:val="28"/>
        </w:rPr>
        <w:t xml:space="preserve">. Незатаренные удобрения можно хранить насыпью высотой до </w:t>
      </w:r>
      <w:smartTag w:uri="urn:schemas-microsoft-com:office:smarttags" w:element="metricconverter">
        <w:smartTagPr>
          <w:attr w:name="ProductID" w:val="5 м"/>
        </w:smartTagPr>
        <w:r>
          <w:rPr>
            <w:sz w:val="28"/>
            <w:szCs w:val="28"/>
          </w:rPr>
          <w:t>5 м</w:t>
        </w:r>
      </w:smartTag>
      <w:r>
        <w:rPr>
          <w:sz w:val="28"/>
          <w:szCs w:val="28"/>
        </w:rPr>
        <w:t>. Фосфоритную, известняковую муку, а также гранулированный суперфосфат удобно хранить в складах силосного типа.</w:t>
      </w:r>
    </w:p>
    <w:p w:rsidR="00266204" w:rsidRPr="00B14919" w:rsidRDefault="00266204" w:rsidP="00266204">
      <w:pPr>
        <w:ind w:firstLine="708"/>
        <w:jc w:val="both"/>
        <w:rPr>
          <w:sz w:val="28"/>
          <w:szCs w:val="28"/>
        </w:rPr>
      </w:pPr>
      <w:r>
        <w:rPr>
          <w:sz w:val="28"/>
          <w:szCs w:val="28"/>
        </w:rPr>
        <w:t>На прирельсовых складах для выгрузки незатаренных удобрений из вагонов или во склада используют машины, которые разрыхляют удобрения и с помощью ленточных транспортеров подают их на склад или в автомашину.</w:t>
      </w:r>
    </w:p>
    <w:p w:rsidR="00266204" w:rsidRDefault="00266204" w:rsidP="00266204">
      <w:pPr>
        <w:ind w:firstLine="708"/>
        <w:jc w:val="both"/>
        <w:rPr>
          <w:sz w:val="28"/>
          <w:szCs w:val="28"/>
        </w:rPr>
      </w:pPr>
      <w:r>
        <w:rPr>
          <w:sz w:val="28"/>
          <w:szCs w:val="28"/>
        </w:rPr>
        <w:t>Затаренные удобрения выгружают из вагонов на склад или перегружают со склада в бортовые автомашины с помощью электро- или автопогрузчиков.</w:t>
      </w:r>
    </w:p>
    <w:p w:rsidR="00266204" w:rsidRDefault="00266204" w:rsidP="00266204">
      <w:pPr>
        <w:ind w:firstLine="708"/>
        <w:jc w:val="both"/>
        <w:rPr>
          <w:sz w:val="28"/>
          <w:szCs w:val="28"/>
        </w:rPr>
      </w:pPr>
      <w:r>
        <w:rPr>
          <w:sz w:val="28"/>
          <w:szCs w:val="28"/>
        </w:rPr>
        <w:t>Пылевидные удобрения выгружают из цистерн-цементовозов и крытых вагонов на прирельсовые склады силосного, бункерного типа или в автоцистерны и пневморазгрузчики.</w:t>
      </w:r>
    </w:p>
    <w:p w:rsidR="00266204" w:rsidRDefault="00266204" w:rsidP="00266204">
      <w:pPr>
        <w:ind w:firstLine="708"/>
        <w:jc w:val="both"/>
        <w:rPr>
          <w:sz w:val="28"/>
          <w:szCs w:val="28"/>
        </w:rPr>
      </w:pPr>
      <w:r>
        <w:rPr>
          <w:sz w:val="28"/>
          <w:szCs w:val="28"/>
        </w:rPr>
        <w:t>Для подготовки минеральных удобрений к внесению применяют измельчитель-растворитель и измельчитель удобрений, а также специальные смесительно-дозирующие смесительные установки.</w:t>
      </w:r>
    </w:p>
    <w:p w:rsidR="00266204" w:rsidRDefault="00266204" w:rsidP="00266204">
      <w:pPr>
        <w:ind w:firstLine="708"/>
        <w:jc w:val="both"/>
        <w:rPr>
          <w:sz w:val="28"/>
          <w:szCs w:val="28"/>
        </w:rPr>
      </w:pPr>
      <w:r>
        <w:rPr>
          <w:sz w:val="28"/>
          <w:szCs w:val="28"/>
        </w:rPr>
        <w:t>В хозяйствах чаще всего вносят двойные или тройные смеси минеральных удобрений. Приготовленная смесь минеральных удобрений должна быть хорошо рассеиваемой и однородной по составу. При подготовке этих смесей влажность аммиачной селитры, сульфата аммония и мочевины не должна превышать 0,3%, фосфорной муки и калиевых удобрений – 2%, а двойного суперфосфата 5%.</w:t>
      </w:r>
    </w:p>
    <w:p w:rsidR="00266204" w:rsidRDefault="00266204" w:rsidP="00266204">
      <w:pPr>
        <w:ind w:firstLine="708"/>
        <w:jc w:val="both"/>
        <w:rPr>
          <w:sz w:val="28"/>
          <w:szCs w:val="28"/>
        </w:rPr>
      </w:pPr>
      <w:r>
        <w:rPr>
          <w:sz w:val="28"/>
          <w:szCs w:val="28"/>
        </w:rPr>
        <w:t>Заблаговременно можно смешивать калийные удобрения с фосфоритной мукой, а с суперфосфатом незадолго до внесения.</w:t>
      </w:r>
    </w:p>
    <w:p w:rsidR="00266204" w:rsidRDefault="00266204" w:rsidP="00266204">
      <w:pPr>
        <w:ind w:firstLine="708"/>
        <w:jc w:val="both"/>
        <w:rPr>
          <w:sz w:val="28"/>
          <w:szCs w:val="28"/>
        </w:rPr>
      </w:pPr>
      <w:r>
        <w:rPr>
          <w:sz w:val="28"/>
          <w:szCs w:val="28"/>
        </w:rPr>
        <w:t>Следует учитывать, что при смешивании аммиачной селитры с суперфосфатом, мочевины с суперфосфатом, а также аммиачной селитры и мочевины образуется гигроскопичная мажущаяся трудно-растворимая масса, которую невозможно бывает внести в почву.</w:t>
      </w:r>
    </w:p>
    <w:p w:rsidR="00266204" w:rsidRDefault="00266204" w:rsidP="00266204">
      <w:pPr>
        <w:ind w:firstLine="708"/>
        <w:jc w:val="both"/>
        <w:rPr>
          <w:sz w:val="28"/>
          <w:szCs w:val="28"/>
        </w:rPr>
      </w:pPr>
      <w:r>
        <w:rPr>
          <w:sz w:val="28"/>
          <w:szCs w:val="28"/>
        </w:rPr>
        <w:t>В зависимости от удаленности полей от складских помещений и наличия техники доставку и внесение минеральных удобрений и извести проводят по следующим технологическим схемам:</w:t>
      </w:r>
    </w:p>
    <w:p w:rsidR="00266204" w:rsidRDefault="00266204" w:rsidP="00266204">
      <w:pPr>
        <w:ind w:firstLine="708"/>
        <w:jc w:val="both"/>
        <w:rPr>
          <w:sz w:val="28"/>
          <w:szCs w:val="28"/>
        </w:rPr>
      </w:pPr>
      <w:r>
        <w:rPr>
          <w:sz w:val="28"/>
          <w:szCs w:val="28"/>
        </w:rPr>
        <w:t>1. Прямоточная: прирельсовый склад – разбрасыватель – поле;</w:t>
      </w:r>
    </w:p>
    <w:p w:rsidR="00266204" w:rsidRDefault="00266204" w:rsidP="00266204">
      <w:pPr>
        <w:ind w:firstLine="708"/>
        <w:jc w:val="both"/>
        <w:rPr>
          <w:sz w:val="28"/>
          <w:szCs w:val="28"/>
        </w:rPr>
      </w:pPr>
      <w:r>
        <w:rPr>
          <w:sz w:val="28"/>
          <w:szCs w:val="28"/>
        </w:rPr>
        <w:t>2. Перегрузочная: прирельсовый склад – транспортные машины – перегрузчики – транспортные машины – перегрузчики – разбрасыватель на поле;</w:t>
      </w:r>
    </w:p>
    <w:p w:rsidR="00266204" w:rsidRDefault="00266204" w:rsidP="00266204">
      <w:pPr>
        <w:ind w:firstLine="708"/>
        <w:jc w:val="both"/>
        <w:rPr>
          <w:sz w:val="28"/>
          <w:szCs w:val="28"/>
        </w:rPr>
      </w:pPr>
      <w:r>
        <w:rPr>
          <w:sz w:val="28"/>
          <w:szCs w:val="28"/>
        </w:rPr>
        <w:t>3. Перевалочная: прирельсовый склад – автотракторный транспорт – склад хозяйственного или межхозяйственного пункта химизации, глубинный склад хранения удобрений или временные площадки на поле.</w:t>
      </w:r>
    </w:p>
    <w:p w:rsidR="00266204" w:rsidRDefault="00266204" w:rsidP="00266204">
      <w:pPr>
        <w:ind w:firstLine="708"/>
        <w:jc w:val="both"/>
        <w:rPr>
          <w:sz w:val="28"/>
          <w:szCs w:val="28"/>
        </w:rPr>
      </w:pPr>
      <w:r>
        <w:rPr>
          <w:sz w:val="28"/>
          <w:szCs w:val="28"/>
        </w:rPr>
        <w:t>Удобрения, хранящиеся на поле после погрузки вносят тракторными разбрасывателями, а если хранились на глубинном складе – автомобильными разбрасывателями.</w:t>
      </w:r>
    </w:p>
    <w:p w:rsidR="00266204" w:rsidRDefault="00266204" w:rsidP="00266204">
      <w:pPr>
        <w:ind w:firstLine="708"/>
        <w:jc w:val="both"/>
        <w:rPr>
          <w:sz w:val="28"/>
          <w:szCs w:val="28"/>
        </w:rPr>
      </w:pPr>
      <w:r>
        <w:rPr>
          <w:sz w:val="28"/>
          <w:szCs w:val="28"/>
        </w:rPr>
        <w:t>С глубинного районного склада для хранения удобрений могут транспортироваться также машинами погрузчиками к разбрасывателю на поле. В последнем случае схема называется перевалочно-перегрузочной.</w:t>
      </w:r>
    </w:p>
    <w:p w:rsidR="00266204" w:rsidRDefault="00266204" w:rsidP="00266204">
      <w:pPr>
        <w:ind w:firstLine="708"/>
        <w:jc w:val="both"/>
        <w:rPr>
          <w:sz w:val="28"/>
          <w:szCs w:val="28"/>
        </w:rPr>
      </w:pPr>
      <w:r>
        <w:rPr>
          <w:sz w:val="28"/>
          <w:szCs w:val="28"/>
        </w:rPr>
        <w:t>Если от склада до поля расстояние 3-</w:t>
      </w:r>
      <w:smartTag w:uri="urn:schemas-microsoft-com:office:smarttags" w:element="metricconverter">
        <w:smartTagPr>
          <w:attr w:name="ProductID" w:val="5 км"/>
        </w:smartTagPr>
        <w:r>
          <w:rPr>
            <w:sz w:val="28"/>
            <w:szCs w:val="28"/>
          </w:rPr>
          <w:t>5 км</w:t>
        </w:r>
      </w:smartTag>
      <w:r>
        <w:rPr>
          <w:sz w:val="28"/>
          <w:szCs w:val="28"/>
        </w:rPr>
        <w:t>, то, как правило, в прямоточной схеме используют тракторные разбрасыватели; при расстоянии 5-</w:t>
      </w:r>
      <w:smartTag w:uri="urn:schemas-microsoft-com:office:smarttags" w:element="metricconverter">
        <w:smartTagPr>
          <w:attr w:name="ProductID" w:val="8 км"/>
        </w:smartTagPr>
        <w:r>
          <w:rPr>
            <w:sz w:val="28"/>
            <w:szCs w:val="28"/>
          </w:rPr>
          <w:t>8 км</w:t>
        </w:r>
      </w:smartTag>
      <w:r>
        <w:rPr>
          <w:sz w:val="28"/>
          <w:szCs w:val="28"/>
        </w:rPr>
        <w:t xml:space="preserve"> и более – автомобильные.</w:t>
      </w:r>
    </w:p>
    <w:p w:rsidR="00266204" w:rsidRDefault="00266204" w:rsidP="00266204">
      <w:pPr>
        <w:ind w:firstLine="708"/>
        <w:jc w:val="both"/>
        <w:rPr>
          <w:sz w:val="28"/>
          <w:szCs w:val="28"/>
        </w:rPr>
      </w:pPr>
      <w:r>
        <w:rPr>
          <w:sz w:val="28"/>
          <w:szCs w:val="28"/>
        </w:rPr>
        <w:t>Экономически выгодный радиус действия самолета с аэродрома равен примерно 10-</w:t>
      </w:r>
      <w:smartTag w:uri="urn:schemas-microsoft-com:office:smarttags" w:element="metricconverter">
        <w:smartTagPr>
          <w:attr w:name="ProductID" w:val="12 км"/>
        </w:smartTagPr>
        <w:r>
          <w:rPr>
            <w:sz w:val="28"/>
            <w:szCs w:val="28"/>
          </w:rPr>
          <w:t>12 км</w:t>
        </w:r>
      </w:smartTag>
      <w:r>
        <w:rPr>
          <w:sz w:val="28"/>
          <w:szCs w:val="28"/>
        </w:rPr>
        <w:t>, а доза внесения удобрений 100-200 кг/га. Так было.</w:t>
      </w:r>
    </w:p>
    <w:p w:rsidR="00266204" w:rsidRDefault="00266204" w:rsidP="00266204">
      <w:pPr>
        <w:ind w:firstLine="708"/>
        <w:jc w:val="both"/>
        <w:rPr>
          <w:sz w:val="28"/>
          <w:szCs w:val="28"/>
        </w:rPr>
      </w:pPr>
      <w:r>
        <w:rPr>
          <w:sz w:val="28"/>
          <w:szCs w:val="28"/>
        </w:rPr>
        <w:t>Для внесения удобрений в почву применяют различные механизмы, чаще всего разбрасыватели различных конструкций.</w:t>
      </w:r>
    </w:p>
    <w:p w:rsidR="00266204" w:rsidRDefault="00266204" w:rsidP="00266204">
      <w:pPr>
        <w:ind w:firstLine="708"/>
        <w:jc w:val="both"/>
        <w:rPr>
          <w:sz w:val="28"/>
          <w:szCs w:val="28"/>
        </w:rPr>
      </w:pPr>
      <w:r>
        <w:rPr>
          <w:sz w:val="28"/>
          <w:szCs w:val="28"/>
        </w:rPr>
        <w:t>Существенным преимуществом этих машин является их простота, надежность в эксплуатации и значительная дальность разброса удобрений, то есть производительность. А основным их недостатком является неравномерная рассеваемость. Большая часть удобрений попадает на среднюю часть удобряемой полосы, а к краю их количество, постепенно уменьшаясь, сходит на нет. Поэтому для более равномерного рассева удобрений по поверхности почвы их надо вносить с перекрытием краев удобряемой полосы. Чем больше перекрытие, тем меньше ширина рабочего захвата, но выше качество распределения удобрений по поверхности почвы.</w:t>
      </w:r>
    </w:p>
    <w:p w:rsidR="00266204" w:rsidRDefault="00266204" w:rsidP="00266204">
      <w:pPr>
        <w:ind w:firstLine="708"/>
        <w:jc w:val="both"/>
        <w:rPr>
          <w:sz w:val="28"/>
          <w:szCs w:val="28"/>
        </w:rPr>
      </w:pPr>
      <w:r>
        <w:rPr>
          <w:sz w:val="28"/>
          <w:szCs w:val="28"/>
        </w:rPr>
        <w:t>Аммиачную селитру рассевают с допустимой неравномерностью 25% при рабочей ширине захвата машины 1-РГМ-4 не более 7-</w:t>
      </w:r>
      <w:smartTag w:uri="urn:schemas-microsoft-com:office:smarttags" w:element="metricconverter">
        <w:smartTagPr>
          <w:attr w:name="ProductID" w:val="8 м"/>
        </w:smartTagPr>
        <w:r>
          <w:rPr>
            <w:sz w:val="28"/>
            <w:szCs w:val="28"/>
          </w:rPr>
          <w:t>8 м</w:t>
        </w:r>
      </w:smartTag>
      <w:r>
        <w:rPr>
          <w:sz w:val="28"/>
          <w:szCs w:val="28"/>
        </w:rPr>
        <w:t>, при вдвое большем захвате агрегата (</w:t>
      </w:r>
      <w:smartTag w:uri="urn:schemas-microsoft-com:office:smarttags" w:element="metricconverter">
        <w:smartTagPr>
          <w:attr w:name="ProductID" w:val="14 м"/>
        </w:smartTagPr>
        <w:r>
          <w:rPr>
            <w:sz w:val="28"/>
            <w:szCs w:val="28"/>
          </w:rPr>
          <w:t>14 м</w:t>
        </w:r>
      </w:smartTag>
      <w:r>
        <w:rPr>
          <w:sz w:val="28"/>
          <w:szCs w:val="28"/>
        </w:rPr>
        <w:t>) неравномерность внесения возрастает в 3,5 раза.</w:t>
      </w:r>
    </w:p>
    <w:p w:rsidR="00266204" w:rsidRDefault="00266204" w:rsidP="00266204">
      <w:pPr>
        <w:ind w:firstLine="708"/>
        <w:jc w:val="both"/>
        <w:rPr>
          <w:sz w:val="28"/>
          <w:szCs w:val="28"/>
        </w:rPr>
      </w:pPr>
      <w:r>
        <w:rPr>
          <w:sz w:val="28"/>
          <w:szCs w:val="28"/>
        </w:rPr>
        <w:t>По мере улучшения физико-механических свойств удобрений и выпуска высококонцентрированных форм в гранулированном или крупнокристаллическом виде задача конструкторов по созданию аппаратов для штучной дозировки и равномерного внесения удобрений в значительной мере будет облегчена. Думаю, что будут созданы агрегаты, способные равномерно в строго нормированной дозе вносить минеральные удобрения.</w:t>
      </w:r>
    </w:p>
    <w:p w:rsidR="00266204" w:rsidRPr="00626D26" w:rsidRDefault="00266204" w:rsidP="00266204">
      <w:pPr>
        <w:ind w:firstLine="708"/>
        <w:jc w:val="both"/>
        <w:rPr>
          <w:sz w:val="28"/>
          <w:szCs w:val="28"/>
        </w:rPr>
      </w:pPr>
      <w:r>
        <w:rPr>
          <w:sz w:val="28"/>
          <w:szCs w:val="28"/>
        </w:rPr>
        <w:t>Установки разбрасывателей центробежного действия (НРУ-0,5 и 1-РГМ-4) на норму высева предшествует определение рабочей ширины захвата машины. Для различных видов удобрений ее находят по данным заводских инструкций или путем замера на поверхности почвы ширины той части удобряемой полосы, на которую рассевается основная масса удобрений.</w:t>
      </w:r>
    </w:p>
    <w:p w:rsidR="00266204" w:rsidRDefault="00266204" w:rsidP="00266204">
      <w:pPr>
        <w:ind w:firstLine="708"/>
        <w:jc w:val="both"/>
        <w:rPr>
          <w:sz w:val="28"/>
          <w:szCs w:val="28"/>
        </w:rPr>
      </w:pPr>
      <w:r>
        <w:rPr>
          <w:sz w:val="28"/>
          <w:szCs w:val="28"/>
        </w:rPr>
        <w:t>Когда машины предполагается использовать для внесения смеси, составляемой из удобрений различного гранулометрического состава, рабочую ширину захвата принимают по тому компоненту, который рассеивается более узкой полосой.</w:t>
      </w:r>
    </w:p>
    <w:p w:rsidR="00266204" w:rsidRDefault="00266204" w:rsidP="00266204">
      <w:pPr>
        <w:ind w:firstLine="708"/>
        <w:jc w:val="both"/>
        <w:rPr>
          <w:sz w:val="28"/>
          <w:szCs w:val="28"/>
        </w:rPr>
      </w:pPr>
      <w:r>
        <w:rPr>
          <w:sz w:val="28"/>
          <w:szCs w:val="28"/>
        </w:rPr>
        <w:t>Например, если рассевается смесь гранулированного суперфосфата с мелкокристаллическим хлористым калием, то машина должна работать лишь с таким захватом, который соответствовал бы ширине рассева хлористого калия.</w:t>
      </w:r>
    </w:p>
    <w:p w:rsidR="00266204" w:rsidRDefault="00266204" w:rsidP="00266204">
      <w:pPr>
        <w:ind w:firstLine="708"/>
        <w:jc w:val="both"/>
        <w:rPr>
          <w:sz w:val="28"/>
          <w:szCs w:val="28"/>
        </w:rPr>
      </w:pPr>
      <w:r>
        <w:rPr>
          <w:sz w:val="28"/>
          <w:szCs w:val="28"/>
        </w:rPr>
        <w:t>Для разбросного внесения минеральных удобрений в почву кроме разбрасывателей 1-РГМ-4, КСА-3, НРУ-0,5 выпускаются туковые сеялки РТТ-4,2 и СТШ-2,8. Все они агрегатируются с различными типами тракторов, имеющихся в хозяйстве.</w:t>
      </w:r>
    </w:p>
    <w:p w:rsidR="00266204" w:rsidRDefault="00266204" w:rsidP="00266204">
      <w:pPr>
        <w:ind w:firstLine="708"/>
        <w:jc w:val="both"/>
        <w:rPr>
          <w:sz w:val="28"/>
          <w:szCs w:val="28"/>
        </w:rPr>
      </w:pPr>
      <w:r>
        <w:rPr>
          <w:sz w:val="28"/>
          <w:szCs w:val="28"/>
        </w:rPr>
        <w:t>Для припосевного внесения минеральных удобрений под зерновые культуры применяют зернотуковые сеялки СЗ-3,6, комбинированные узкорядные сеялки – СЗУ-3,6 и зернотуковые сеялки СЗП-3,6. Рядковое внесение удобрений под зерновые культуры возможно также льняными комбинированными сеялками СУЛ-48 и СЛН-48А и др.</w:t>
      </w:r>
    </w:p>
    <w:p w:rsidR="00266204" w:rsidRDefault="00266204" w:rsidP="00266204">
      <w:pPr>
        <w:ind w:firstLine="708"/>
        <w:jc w:val="both"/>
        <w:rPr>
          <w:sz w:val="28"/>
          <w:szCs w:val="28"/>
        </w:rPr>
      </w:pPr>
      <w:r>
        <w:rPr>
          <w:sz w:val="28"/>
          <w:szCs w:val="28"/>
        </w:rPr>
        <w:t>Для ранневесенней подкормки озимых культур и многолетних трав используют самолеты и вертолеты. Это было.</w:t>
      </w:r>
    </w:p>
    <w:p w:rsidR="00266204" w:rsidRDefault="00266204" w:rsidP="00266204">
      <w:pPr>
        <w:ind w:firstLine="708"/>
        <w:jc w:val="both"/>
        <w:rPr>
          <w:sz w:val="28"/>
          <w:szCs w:val="28"/>
        </w:rPr>
      </w:pPr>
      <w:r>
        <w:rPr>
          <w:sz w:val="28"/>
          <w:szCs w:val="28"/>
        </w:rPr>
        <w:t>В настоящее время использование авиации для подкормок обходится очень дорого и вряд ли себя оправдает. Поэтому лучше использовать наземные средства.</w:t>
      </w:r>
    </w:p>
    <w:p w:rsidR="00266204" w:rsidRDefault="00266204" w:rsidP="00266204">
      <w:pPr>
        <w:ind w:firstLine="708"/>
        <w:jc w:val="both"/>
        <w:rPr>
          <w:sz w:val="28"/>
          <w:szCs w:val="28"/>
        </w:rPr>
      </w:pPr>
      <w:r>
        <w:rPr>
          <w:sz w:val="28"/>
          <w:szCs w:val="28"/>
        </w:rPr>
        <w:t xml:space="preserve">На вывозке жидких удобрений из глубинного склада до поля, кроме автоцистерн, применяют заправщики-жижеразбрасыватели ЗЖВ-1,8 (РЖ-1,7) и заправщики ЗУ-3,6. </w:t>
      </w:r>
    </w:p>
    <w:p w:rsidR="00266204" w:rsidRDefault="00266204" w:rsidP="00266204">
      <w:pPr>
        <w:ind w:firstLine="708"/>
        <w:jc w:val="both"/>
        <w:rPr>
          <w:sz w:val="28"/>
          <w:szCs w:val="28"/>
        </w:rPr>
      </w:pPr>
      <w:r>
        <w:rPr>
          <w:sz w:val="28"/>
          <w:szCs w:val="28"/>
        </w:rPr>
        <w:t>Для транспортировки жидкого аммиака используют заправщики на шасси автомобиля ЗИЛ-130 и автомобильную систему МЖА-6-130В (емкостью 6т) к автомобильному тягачу ЗИЛ-130-В.</w:t>
      </w:r>
    </w:p>
    <w:p w:rsidR="00266204" w:rsidRDefault="00266204" w:rsidP="00266204">
      <w:pPr>
        <w:ind w:firstLine="708"/>
        <w:jc w:val="both"/>
        <w:rPr>
          <w:sz w:val="28"/>
          <w:szCs w:val="28"/>
        </w:rPr>
      </w:pPr>
      <w:r>
        <w:rPr>
          <w:sz w:val="28"/>
          <w:szCs w:val="28"/>
        </w:rPr>
        <w:t>Вносят жидкий аммиак машинами АБА-0,5 и АБА-1,5М, агрегатируемыми с тракторами класса 1,4-3 тс.</w:t>
      </w:r>
    </w:p>
    <w:p w:rsidR="00266204" w:rsidRDefault="00266204" w:rsidP="00266204">
      <w:pPr>
        <w:ind w:firstLine="708"/>
        <w:jc w:val="both"/>
        <w:rPr>
          <w:sz w:val="28"/>
          <w:szCs w:val="28"/>
        </w:rPr>
      </w:pPr>
      <w:r>
        <w:rPr>
          <w:sz w:val="28"/>
          <w:szCs w:val="28"/>
        </w:rPr>
        <w:t>Существуют еще множество машин и механизмов, которые уже давно не выпускаются а новые модели сегодня вряд ли создаются. Всем нехватает средств.</w:t>
      </w:r>
    </w:p>
    <w:p w:rsidR="00266204" w:rsidRDefault="00266204" w:rsidP="00266204">
      <w:pPr>
        <w:ind w:firstLine="708"/>
        <w:jc w:val="both"/>
        <w:rPr>
          <w:sz w:val="28"/>
          <w:szCs w:val="28"/>
        </w:rPr>
      </w:pPr>
      <w:r>
        <w:rPr>
          <w:sz w:val="28"/>
          <w:szCs w:val="28"/>
        </w:rPr>
        <w:t>К сожалению, мы не можем продемонстрировать описанные машины и механизмы. Их нет ни в ВУЗе, ни в учхозе.</w:t>
      </w:r>
    </w:p>
    <w:p w:rsidR="00266204" w:rsidRPr="000F59DE" w:rsidRDefault="00266204" w:rsidP="00266204">
      <w:pPr>
        <w:jc w:val="both"/>
        <w:rPr>
          <w:sz w:val="16"/>
          <w:szCs w:val="16"/>
        </w:rPr>
      </w:pPr>
    </w:p>
    <w:p w:rsidR="00266204" w:rsidRPr="000F59DE" w:rsidRDefault="00266204" w:rsidP="00266204">
      <w:pPr>
        <w:jc w:val="both"/>
        <w:rPr>
          <w:b/>
          <w:sz w:val="28"/>
          <w:szCs w:val="28"/>
        </w:rPr>
      </w:pPr>
      <w:r>
        <w:rPr>
          <w:b/>
          <w:sz w:val="28"/>
          <w:szCs w:val="28"/>
        </w:rPr>
        <w:t xml:space="preserve">       </w:t>
      </w:r>
      <w:r w:rsidRPr="000F59DE">
        <w:rPr>
          <w:b/>
          <w:sz w:val="28"/>
          <w:szCs w:val="28"/>
        </w:rPr>
        <w:t>Вопросы:</w:t>
      </w:r>
    </w:p>
    <w:p w:rsidR="00266204" w:rsidRPr="000F59DE" w:rsidRDefault="00266204" w:rsidP="00266204">
      <w:pPr>
        <w:jc w:val="both"/>
        <w:rPr>
          <w:b/>
          <w:sz w:val="16"/>
          <w:szCs w:val="16"/>
        </w:rPr>
      </w:pPr>
    </w:p>
    <w:p w:rsidR="00266204" w:rsidRDefault="00266204" w:rsidP="00266204">
      <w:pPr>
        <w:ind w:hanging="360"/>
        <w:jc w:val="both"/>
        <w:rPr>
          <w:sz w:val="28"/>
          <w:szCs w:val="28"/>
        </w:rPr>
      </w:pPr>
      <w:r>
        <w:rPr>
          <w:sz w:val="28"/>
          <w:szCs w:val="28"/>
        </w:rPr>
        <w:t xml:space="preserve">          1. Каким требованиям должна отвечать система удобрения в кормовом севообороте?</w:t>
      </w:r>
    </w:p>
    <w:p w:rsidR="00266204" w:rsidRDefault="00266204" w:rsidP="00266204">
      <w:pPr>
        <w:ind w:hanging="360"/>
        <w:jc w:val="both"/>
        <w:rPr>
          <w:sz w:val="28"/>
          <w:szCs w:val="28"/>
        </w:rPr>
      </w:pPr>
      <w:r>
        <w:rPr>
          <w:sz w:val="28"/>
          <w:szCs w:val="28"/>
        </w:rPr>
        <w:t xml:space="preserve">          2. Чем отличается система удобрения в овощном севообороте от системы удобрения в кормовом севообороте?</w:t>
      </w:r>
    </w:p>
    <w:p w:rsidR="00BB2E30" w:rsidRDefault="00266204" w:rsidP="00266204">
      <w:r>
        <w:rPr>
          <w:sz w:val="28"/>
          <w:szCs w:val="28"/>
        </w:rPr>
        <w:t xml:space="preserve">          3. Чем и почему отличается хранение аммиачной селитры от хранения других минеральных удобрений?</w:t>
      </w:r>
    </w:p>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15A" w:rsidRDefault="00266204" w:rsidP="00495956">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rsidR="0002315A" w:rsidRDefault="00266204">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15A" w:rsidRDefault="00266204" w:rsidP="00495956">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separate"/>
    </w:r>
    <w:r>
      <w:rPr>
        <w:rStyle w:val="a3"/>
        <w:noProof/>
      </w:rPr>
      <w:t>1</w:t>
    </w:r>
    <w:r>
      <w:rPr>
        <w:rStyle w:val="a3"/>
      </w:rPr>
      <w:fldChar w:fldCharType="end"/>
    </w:r>
  </w:p>
  <w:p w:rsidR="0002315A" w:rsidRDefault="00266204">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savePreviewPicture/>
  <w:compat/>
  <w:rsids>
    <w:rsidRoot w:val="00266204"/>
    <w:rsid w:val="00266204"/>
    <w:rsid w:val="005F6ADD"/>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2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266204"/>
  </w:style>
  <w:style w:type="paragraph" w:styleId="a4">
    <w:name w:val="header"/>
    <w:basedOn w:val="a"/>
    <w:link w:val="a5"/>
    <w:rsid w:val="00266204"/>
    <w:pPr>
      <w:tabs>
        <w:tab w:val="center" w:pos="4677"/>
        <w:tab w:val="right" w:pos="9355"/>
      </w:tabs>
    </w:pPr>
  </w:style>
  <w:style w:type="character" w:customStyle="1" w:styleId="a5">
    <w:name w:val="Верхний колонтитул Знак"/>
    <w:basedOn w:val="a0"/>
    <w:link w:val="a4"/>
    <w:rsid w:val="00266204"/>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2391</Words>
  <Characters>13629</Characters>
  <Application>Microsoft Office Word</Application>
  <DocSecurity>0</DocSecurity>
  <Lines>113</Lines>
  <Paragraphs>31</Paragraphs>
  <ScaleCrop>false</ScaleCrop>
  <Company/>
  <LinksUpToDate>false</LinksUpToDate>
  <CharactersWithSpaces>15989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2021-01-22T23:01:00Z</dcterms:created>
  <dcterms:modified xsi:type="dcterms:W3CDTF">2021-01-22T23:01:00Z</dcterms:modified>
</cp:coreProperties>
</file>